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E0319" w14:textId="77777777" w:rsidR="004E7A24" w:rsidRDefault="004E7A24" w:rsidP="004E7A24">
      <w:pPr>
        <w:pStyle w:val="CM12"/>
        <w:ind w:left="6372"/>
        <w:jc w:val="both"/>
        <w:rPr>
          <w:rFonts w:asciiTheme="minorHAnsi" w:hAnsiTheme="minorHAnsi"/>
          <w:color w:val="000000"/>
          <w:sz w:val="20"/>
          <w:szCs w:val="22"/>
        </w:rPr>
      </w:pPr>
      <w:r w:rsidRPr="00F419DE">
        <w:rPr>
          <w:rFonts w:asciiTheme="minorHAnsi" w:hAnsiTheme="minorHAnsi"/>
          <w:color w:val="000000"/>
          <w:sz w:val="20"/>
          <w:szCs w:val="22"/>
        </w:rPr>
        <w:t>All’Organismo di Composizione della</w:t>
      </w:r>
    </w:p>
    <w:p w14:paraId="4BF99F23" w14:textId="77777777" w:rsidR="004E7A24" w:rsidRPr="00F419DE" w:rsidRDefault="004E7A24" w:rsidP="004E7A24">
      <w:pPr>
        <w:pStyle w:val="CM12"/>
        <w:ind w:left="6372"/>
        <w:jc w:val="both"/>
        <w:rPr>
          <w:rFonts w:asciiTheme="minorHAnsi" w:hAnsiTheme="minorHAnsi"/>
          <w:color w:val="000000"/>
          <w:sz w:val="20"/>
          <w:szCs w:val="22"/>
        </w:rPr>
      </w:pPr>
      <w:r w:rsidRPr="00F419DE">
        <w:rPr>
          <w:rFonts w:asciiTheme="minorHAnsi" w:hAnsiTheme="minorHAnsi"/>
          <w:color w:val="000000"/>
          <w:sz w:val="20"/>
          <w:szCs w:val="22"/>
        </w:rPr>
        <w:t>Crisi da Sovraindebitamento</w:t>
      </w:r>
    </w:p>
    <w:p w14:paraId="425ADF60" w14:textId="77777777" w:rsidR="004E7A24" w:rsidRPr="00F419DE" w:rsidRDefault="004E7A24" w:rsidP="004E7A24">
      <w:pPr>
        <w:pStyle w:val="CM12"/>
        <w:ind w:left="6372"/>
        <w:jc w:val="both"/>
        <w:rPr>
          <w:rFonts w:asciiTheme="minorHAnsi" w:hAnsiTheme="minorHAnsi"/>
          <w:color w:val="000000"/>
          <w:sz w:val="20"/>
          <w:szCs w:val="22"/>
        </w:rPr>
      </w:pPr>
      <w:r w:rsidRPr="00F419DE">
        <w:rPr>
          <w:rFonts w:asciiTheme="minorHAnsi" w:hAnsiTheme="minorHAnsi"/>
          <w:color w:val="000000"/>
          <w:sz w:val="20"/>
          <w:szCs w:val="22"/>
        </w:rPr>
        <w:t>dell’ODCEC di Roma</w:t>
      </w:r>
    </w:p>
    <w:p w14:paraId="333841AA" w14:textId="77777777" w:rsidR="004E7A24" w:rsidRPr="00F419DE" w:rsidRDefault="004E7A24" w:rsidP="004E7A24">
      <w:pPr>
        <w:pStyle w:val="CM12"/>
        <w:ind w:left="5664" w:firstLine="708"/>
        <w:jc w:val="both"/>
        <w:rPr>
          <w:rFonts w:asciiTheme="minorHAnsi" w:hAnsiTheme="minorHAnsi"/>
          <w:color w:val="000000"/>
          <w:sz w:val="20"/>
          <w:szCs w:val="22"/>
        </w:rPr>
      </w:pPr>
      <w:r w:rsidRPr="00F419DE">
        <w:rPr>
          <w:rFonts w:asciiTheme="minorHAnsi" w:hAnsiTheme="minorHAnsi"/>
          <w:color w:val="000000"/>
          <w:sz w:val="20"/>
          <w:szCs w:val="22"/>
        </w:rPr>
        <w:t xml:space="preserve">OCC – Commercialisti Roma </w:t>
      </w:r>
    </w:p>
    <w:p w14:paraId="103BDDCB" w14:textId="132B5C0C" w:rsidR="004E7A24" w:rsidRPr="00F419DE" w:rsidRDefault="009344AD" w:rsidP="004E7A24">
      <w:pPr>
        <w:pStyle w:val="CM12"/>
        <w:ind w:left="6372"/>
        <w:jc w:val="both"/>
        <w:rPr>
          <w:rFonts w:asciiTheme="minorHAnsi" w:hAnsiTheme="minorHAnsi"/>
          <w:color w:val="000000"/>
          <w:sz w:val="20"/>
          <w:szCs w:val="22"/>
        </w:rPr>
      </w:pPr>
      <w:r>
        <w:rPr>
          <w:rFonts w:asciiTheme="minorHAnsi" w:hAnsiTheme="minorHAnsi"/>
          <w:color w:val="000000"/>
          <w:sz w:val="20"/>
          <w:szCs w:val="22"/>
        </w:rPr>
        <w:t xml:space="preserve">00196 Roma </w:t>
      </w:r>
      <w:r w:rsidR="00433469">
        <w:rPr>
          <w:rFonts w:asciiTheme="minorHAnsi" w:hAnsiTheme="minorHAnsi"/>
          <w:color w:val="000000"/>
          <w:sz w:val="20"/>
          <w:szCs w:val="22"/>
        </w:rPr>
        <w:t>–</w:t>
      </w:r>
      <w:r>
        <w:rPr>
          <w:rFonts w:asciiTheme="minorHAnsi" w:hAnsiTheme="minorHAnsi"/>
          <w:color w:val="000000"/>
          <w:sz w:val="20"/>
          <w:szCs w:val="22"/>
        </w:rPr>
        <w:t xml:space="preserve"> </w:t>
      </w:r>
      <w:r w:rsidR="00433469">
        <w:rPr>
          <w:rFonts w:asciiTheme="minorHAnsi" w:hAnsiTheme="minorHAnsi"/>
          <w:color w:val="000000"/>
          <w:sz w:val="20"/>
          <w:szCs w:val="22"/>
        </w:rPr>
        <w:t>Piazzale delle Belle Arti, 2</w:t>
      </w:r>
      <w:r w:rsidR="004E7A24" w:rsidRPr="00F419DE">
        <w:rPr>
          <w:rFonts w:asciiTheme="minorHAnsi" w:hAnsiTheme="minorHAnsi"/>
          <w:color w:val="000000"/>
          <w:sz w:val="20"/>
          <w:szCs w:val="22"/>
        </w:rPr>
        <w:t xml:space="preserve"> </w:t>
      </w:r>
    </w:p>
    <w:p w14:paraId="63B86FB6" w14:textId="5120F415" w:rsidR="004E7A24" w:rsidRPr="00F419DE" w:rsidRDefault="004E7A24" w:rsidP="004E7A24">
      <w:pPr>
        <w:pStyle w:val="CM12"/>
        <w:ind w:left="6372"/>
        <w:jc w:val="both"/>
        <w:rPr>
          <w:rFonts w:asciiTheme="minorHAnsi" w:hAnsiTheme="minorHAnsi"/>
          <w:color w:val="000000"/>
          <w:sz w:val="20"/>
          <w:szCs w:val="22"/>
        </w:rPr>
      </w:pPr>
    </w:p>
    <w:p w14:paraId="4E447522" w14:textId="56337F08" w:rsidR="004E7A24" w:rsidRPr="00F419DE" w:rsidRDefault="004E7A24" w:rsidP="004E7A24">
      <w:pPr>
        <w:pStyle w:val="Default"/>
        <w:jc w:val="both"/>
        <w:rPr>
          <w:rFonts w:asciiTheme="minorHAnsi" w:hAnsiTheme="minorHAnsi"/>
          <w:b/>
          <w:sz w:val="20"/>
          <w:szCs w:val="22"/>
        </w:rPr>
      </w:pPr>
      <w:r w:rsidRPr="00053AA4">
        <w:rPr>
          <w:rFonts w:asciiTheme="minorHAnsi" w:hAnsiTheme="minorHAnsi"/>
          <w:b/>
          <w:sz w:val="20"/>
          <w:szCs w:val="22"/>
          <w:u w:val="single"/>
        </w:rPr>
        <w:t>OGGETTO</w:t>
      </w:r>
      <w:r w:rsidRPr="00F419DE">
        <w:rPr>
          <w:rFonts w:asciiTheme="minorHAnsi" w:hAnsiTheme="minorHAnsi"/>
          <w:b/>
          <w:sz w:val="20"/>
          <w:szCs w:val="22"/>
        </w:rPr>
        <w:t xml:space="preserve">: </w:t>
      </w:r>
      <w:r>
        <w:rPr>
          <w:rFonts w:asciiTheme="minorHAnsi" w:hAnsiTheme="minorHAnsi"/>
          <w:b/>
          <w:sz w:val="20"/>
          <w:szCs w:val="22"/>
        </w:rPr>
        <w:t>i</w:t>
      </w:r>
      <w:r w:rsidRPr="00F419DE">
        <w:rPr>
          <w:rFonts w:asciiTheme="minorHAnsi" w:hAnsiTheme="minorHAnsi"/>
          <w:b/>
          <w:sz w:val="20"/>
          <w:szCs w:val="22"/>
        </w:rPr>
        <w:t>stanza nomina Gestore</w:t>
      </w:r>
      <w:r w:rsidRPr="00F419DE">
        <w:rPr>
          <w:rFonts w:asciiTheme="minorHAnsi" w:hAnsiTheme="minorHAnsi"/>
          <w:b/>
          <w:bCs/>
          <w:sz w:val="20"/>
          <w:szCs w:val="22"/>
        </w:rPr>
        <w:t xml:space="preserve"> della Crisi</w:t>
      </w:r>
    </w:p>
    <w:p w14:paraId="334E706B" w14:textId="77777777" w:rsidR="004E7A24" w:rsidRPr="00F419DE" w:rsidRDefault="004E7A24" w:rsidP="004E7A24">
      <w:pPr>
        <w:pStyle w:val="Default"/>
        <w:rPr>
          <w:rFonts w:asciiTheme="minorHAnsi" w:hAnsiTheme="minorHAnsi"/>
          <w:sz w:val="20"/>
          <w:szCs w:val="22"/>
        </w:rPr>
      </w:pPr>
    </w:p>
    <w:p w14:paraId="633B9541" w14:textId="363FE677" w:rsidR="004E7A24" w:rsidRPr="00F419DE" w:rsidRDefault="004E7A24" w:rsidP="004E7A24">
      <w:pPr>
        <w:pStyle w:val="CM3"/>
        <w:jc w:val="both"/>
        <w:rPr>
          <w:rFonts w:asciiTheme="minorHAnsi" w:hAnsiTheme="minorHAnsi"/>
          <w:sz w:val="20"/>
          <w:szCs w:val="22"/>
        </w:rPr>
      </w:pPr>
      <w:r w:rsidRPr="00F419DE">
        <w:rPr>
          <w:rFonts w:asciiTheme="minorHAnsi" w:hAnsiTheme="minorHAnsi"/>
          <w:sz w:val="20"/>
          <w:szCs w:val="22"/>
        </w:rPr>
        <w:t xml:space="preserve">Il/la sottoscritto/a (cognome e </w:t>
      </w:r>
      <w:proofErr w:type="gramStart"/>
      <w:r w:rsidRPr="00F419DE">
        <w:rPr>
          <w:rFonts w:asciiTheme="minorHAnsi" w:hAnsiTheme="minorHAnsi"/>
          <w:sz w:val="20"/>
          <w:szCs w:val="22"/>
        </w:rPr>
        <w:t>nome)  _</w:t>
      </w:r>
      <w:proofErr w:type="gramEnd"/>
      <w:r w:rsidRPr="00F419DE">
        <w:rPr>
          <w:rFonts w:asciiTheme="minorHAnsi" w:hAnsiTheme="minorHAnsi"/>
          <w:sz w:val="20"/>
          <w:szCs w:val="22"/>
        </w:rPr>
        <w:t>________</w:t>
      </w:r>
      <w:r w:rsidR="00277341">
        <w:rPr>
          <w:rFonts w:asciiTheme="minorHAnsi" w:hAnsiTheme="minorHAnsi"/>
          <w:sz w:val="20"/>
          <w:szCs w:val="22"/>
        </w:rPr>
        <w:t>__</w:t>
      </w:r>
      <w:r w:rsidRPr="00F419DE">
        <w:rPr>
          <w:rFonts w:asciiTheme="minorHAnsi" w:hAnsiTheme="minorHAnsi"/>
          <w:sz w:val="20"/>
          <w:szCs w:val="22"/>
        </w:rPr>
        <w:t>_______________________________________________</w:t>
      </w:r>
      <w:r>
        <w:rPr>
          <w:rFonts w:asciiTheme="minorHAnsi" w:hAnsiTheme="minorHAnsi"/>
          <w:sz w:val="20"/>
          <w:szCs w:val="22"/>
        </w:rPr>
        <w:t>_______</w:t>
      </w:r>
      <w:r w:rsidRPr="00F419DE">
        <w:rPr>
          <w:rFonts w:asciiTheme="minorHAnsi" w:hAnsiTheme="minorHAnsi"/>
          <w:sz w:val="20"/>
          <w:szCs w:val="22"/>
        </w:rPr>
        <w:t xml:space="preserve"> </w:t>
      </w:r>
    </w:p>
    <w:p w14:paraId="7FD9DD63" w14:textId="0971A4F7" w:rsidR="004E7A24" w:rsidRPr="00F419DE" w:rsidRDefault="004E7A24" w:rsidP="004E7A24">
      <w:pPr>
        <w:pStyle w:val="CM13"/>
        <w:spacing w:line="231" w:lineRule="atLeast"/>
        <w:jc w:val="both"/>
        <w:rPr>
          <w:rFonts w:asciiTheme="minorHAnsi" w:hAnsiTheme="minorHAnsi"/>
          <w:sz w:val="20"/>
          <w:szCs w:val="22"/>
        </w:rPr>
      </w:pPr>
      <w:r w:rsidRPr="00F419DE">
        <w:rPr>
          <w:rFonts w:asciiTheme="minorHAnsi" w:hAnsiTheme="minorHAnsi"/>
          <w:sz w:val="20"/>
          <w:szCs w:val="22"/>
        </w:rPr>
        <w:t>nato/a  __________________________ il ______________</w:t>
      </w:r>
      <w:r w:rsidR="009344AD">
        <w:rPr>
          <w:rFonts w:asciiTheme="minorHAnsi" w:hAnsiTheme="minorHAnsi"/>
          <w:sz w:val="20"/>
          <w:szCs w:val="22"/>
        </w:rPr>
        <w:t>,</w:t>
      </w:r>
      <w:r w:rsidRPr="00F419DE">
        <w:rPr>
          <w:rFonts w:asciiTheme="minorHAnsi" w:hAnsiTheme="minorHAnsi"/>
          <w:sz w:val="20"/>
          <w:szCs w:val="22"/>
        </w:rPr>
        <w:t xml:space="preserve"> residente </w:t>
      </w:r>
      <w:r w:rsidR="00277341">
        <w:rPr>
          <w:rFonts w:asciiTheme="minorHAnsi" w:hAnsiTheme="minorHAnsi"/>
          <w:sz w:val="20"/>
          <w:szCs w:val="22"/>
        </w:rPr>
        <w:t>in Roma</w:t>
      </w:r>
      <w:r w:rsidRPr="00F419DE">
        <w:rPr>
          <w:rFonts w:asciiTheme="minorHAnsi" w:hAnsiTheme="minorHAnsi"/>
          <w:sz w:val="20"/>
          <w:szCs w:val="22"/>
        </w:rPr>
        <w:t xml:space="preserve"> Via/Piazza </w:t>
      </w:r>
      <w:r w:rsidR="00277341">
        <w:rPr>
          <w:rFonts w:asciiTheme="minorHAnsi" w:hAnsiTheme="minorHAnsi"/>
          <w:sz w:val="20"/>
          <w:szCs w:val="22"/>
        </w:rPr>
        <w:t xml:space="preserve">______________________, </w:t>
      </w:r>
      <w:proofErr w:type="spellStart"/>
      <w:r w:rsidR="009344AD">
        <w:rPr>
          <w:rFonts w:asciiTheme="minorHAnsi" w:hAnsiTheme="minorHAnsi"/>
          <w:sz w:val="20"/>
          <w:szCs w:val="22"/>
        </w:rPr>
        <w:t>cap</w:t>
      </w:r>
      <w:proofErr w:type="spellEnd"/>
      <w:r w:rsidR="00270136">
        <w:rPr>
          <w:rFonts w:asciiTheme="minorHAnsi" w:hAnsiTheme="minorHAnsi"/>
          <w:sz w:val="20"/>
          <w:szCs w:val="22"/>
        </w:rPr>
        <w:t xml:space="preserve"> ________</w:t>
      </w:r>
      <w:r w:rsidR="009344AD">
        <w:rPr>
          <w:rFonts w:asciiTheme="minorHAnsi" w:hAnsiTheme="minorHAnsi"/>
          <w:sz w:val="20"/>
          <w:szCs w:val="22"/>
        </w:rPr>
        <w:t>,</w:t>
      </w:r>
      <w:r w:rsidR="00270136">
        <w:rPr>
          <w:rFonts w:asciiTheme="minorHAnsi" w:hAnsiTheme="minorHAnsi"/>
          <w:sz w:val="20"/>
          <w:szCs w:val="22"/>
        </w:rPr>
        <w:t xml:space="preserve"> </w:t>
      </w:r>
      <w:r w:rsidR="00277341">
        <w:rPr>
          <w:rFonts w:asciiTheme="minorHAnsi" w:hAnsiTheme="minorHAnsi"/>
          <w:sz w:val="20"/>
          <w:szCs w:val="22"/>
        </w:rPr>
        <w:t>codice f</w:t>
      </w:r>
      <w:r w:rsidRPr="00F419DE">
        <w:rPr>
          <w:rFonts w:asciiTheme="minorHAnsi" w:hAnsiTheme="minorHAnsi"/>
          <w:sz w:val="20"/>
          <w:szCs w:val="22"/>
        </w:rPr>
        <w:t xml:space="preserve">iscale __________________________, </w:t>
      </w:r>
      <w:r w:rsidR="00277341">
        <w:rPr>
          <w:rFonts w:asciiTheme="minorHAnsi" w:hAnsiTheme="minorHAnsi"/>
          <w:sz w:val="20"/>
          <w:szCs w:val="22"/>
        </w:rPr>
        <w:t>(nel caso di debitore non persona fisica) n</w:t>
      </w:r>
      <w:r w:rsidRPr="00F419DE">
        <w:rPr>
          <w:rFonts w:asciiTheme="minorHAnsi" w:hAnsiTheme="minorHAnsi"/>
          <w:sz w:val="20"/>
          <w:szCs w:val="22"/>
        </w:rPr>
        <w:t xml:space="preserve">ella qualità di </w:t>
      </w:r>
      <w:r w:rsidR="00277341">
        <w:rPr>
          <w:rFonts w:asciiTheme="minorHAnsi" w:hAnsiTheme="minorHAnsi"/>
          <w:sz w:val="20"/>
          <w:szCs w:val="22"/>
        </w:rPr>
        <w:t>rappresentante legale</w:t>
      </w:r>
      <w:r w:rsidRPr="00F419DE">
        <w:rPr>
          <w:rFonts w:asciiTheme="minorHAnsi" w:hAnsiTheme="minorHAnsi"/>
          <w:sz w:val="20"/>
          <w:szCs w:val="22"/>
        </w:rPr>
        <w:t xml:space="preserve"> della</w:t>
      </w:r>
      <w:r w:rsidR="00277341">
        <w:rPr>
          <w:rFonts w:asciiTheme="minorHAnsi" w:hAnsiTheme="minorHAnsi"/>
          <w:sz w:val="20"/>
          <w:szCs w:val="22"/>
        </w:rPr>
        <w:t xml:space="preserve"> Società/Altro</w:t>
      </w:r>
      <w:r w:rsidRPr="00F419DE">
        <w:rPr>
          <w:rFonts w:asciiTheme="minorHAnsi" w:hAnsiTheme="minorHAnsi"/>
          <w:sz w:val="20"/>
          <w:szCs w:val="22"/>
        </w:rPr>
        <w:t xml:space="preserve"> __________</w:t>
      </w:r>
      <w:r w:rsidR="00277341">
        <w:rPr>
          <w:rFonts w:asciiTheme="minorHAnsi" w:hAnsiTheme="minorHAnsi"/>
          <w:sz w:val="20"/>
          <w:szCs w:val="22"/>
        </w:rPr>
        <w:t>___________________</w:t>
      </w:r>
      <w:r w:rsidRPr="00F419DE">
        <w:rPr>
          <w:rFonts w:asciiTheme="minorHAnsi" w:hAnsiTheme="minorHAnsi"/>
          <w:sz w:val="20"/>
          <w:szCs w:val="22"/>
        </w:rPr>
        <w:t>____________________, con sede in</w:t>
      </w:r>
      <w:r>
        <w:rPr>
          <w:rFonts w:asciiTheme="minorHAnsi" w:hAnsiTheme="minorHAnsi"/>
          <w:sz w:val="20"/>
          <w:szCs w:val="22"/>
        </w:rPr>
        <w:t xml:space="preserve"> </w:t>
      </w:r>
      <w:r w:rsidR="00277341">
        <w:rPr>
          <w:rFonts w:asciiTheme="minorHAnsi" w:hAnsiTheme="minorHAnsi"/>
          <w:sz w:val="20"/>
          <w:szCs w:val="22"/>
        </w:rPr>
        <w:t>Roma</w:t>
      </w:r>
      <w:r w:rsidRPr="00F419DE">
        <w:rPr>
          <w:rFonts w:asciiTheme="minorHAnsi" w:hAnsiTheme="minorHAnsi"/>
          <w:sz w:val="20"/>
          <w:szCs w:val="22"/>
        </w:rPr>
        <w:t>, Via/Piazza ____________________________________</w:t>
      </w:r>
      <w:r w:rsidR="00277341">
        <w:rPr>
          <w:rFonts w:asciiTheme="minorHAnsi" w:hAnsiTheme="minorHAnsi"/>
          <w:sz w:val="20"/>
          <w:szCs w:val="22"/>
        </w:rPr>
        <w:t>___</w:t>
      </w:r>
      <w:r w:rsidRPr="00F419DE">
        <w:rPr>
          <w:rFonts w:asciiTheme="minorHAnsi" w:hAnsiTheme="minorHAnsi"/>
          <w:sz w:val="20"/>
          <w:szCs w:val="22"/>
        </w:rPr>
        <w:t>_,</w:t>
      </w:r>
      <w:r>
        <w:rPr>
          <w:rFonts w:asciiTheme="minorHAnsi" w:hAnsiTheme="minorHAnsi"/>
          <w:sz w:val="20"/>
          <w:szCs w:val="22"/>
        </w:rPr>
        <w:t xml:space="preserve"> </w:t>
      </w:r>
      <w:r w:rsidR="00277341">
        <w:rPr>
          <w:rFonts w:asciiTheme="minorHAnsi" w:hAnsiTheme="minorHAnsi"/>
          <w:sz w:val="20"/>
          <w:szCs w:val="22"/>
        </w:rPr>
        <w:t>codice f</w:t>
      </w:r>
      <w:r w:rsidRPr="00F419DE">
        <w:rPr>
          <w:rFonts w:asciiTheme="minorHAnsi" w:hAnsiTheme="minorHAnsi"/>
          <w:sz w:val="20"/>
          <w:szCs w:val="22"/>
        </w:rPr>
        <w:t>isc</w:t>
      </w:r>
      <w:r w:rsidR="00277341">
        <w:rPr>
          <w:rFonts w:asciiTheme="minorHAnsi" w:hAnsiTheme="minorHAnsi"/>
          <w:sz w:val="20"/>
          <w:szCs w:val="22"/>
        </w:rPr>
        <w:t>ale________________________</w:t>
      </w:r>
      <w:r w:rsidRPr="00F419DE">
        <w:rPr>
          <w:rFonts w:asciiTheme="minorHAnsi" w:hAnsiTheme="minorHAnsi"/>
          <w:sz w:val="20"/>
          <w:szCs w:val="22"/>
        </w:rPr>
        <w:t>__</w:t>
      </w:r>
      <w:r>
        <w:rPr>
          <w:rFonts w:asciiTheme="minorHAnsi" w:hAnsiTheme="minorHAnsi"/>
          <w:sz w:val="20"/>
          <w:szCs w:val="22"/>
        </w:rPr>
        <w:t>,</w:t>
      </w:r>
      <w:r w:rsidR="00277341">
        <w:rPr>
          <w:rFonts w:asciiTheme="minorHAnsi" w:hAnsiTheme="minorHAnsi"/>
          <w:sz w:val="20"/>
          <w:szCs w:val="22"/>
        </w:rPr>
        <w:t xml:space="preserve"> partita iva  ____________________</w:t>
      </w:r>
      <w:r w:rsidRPr="00F419DE">
        <w:rPr>
          <w:rFonts w:asciiTheme="minorHAnsi" w:hAnsiTheme="minorHAnsi"/>
          <w:sz w:val="20"/>
          <w:szCs w:val="22"/>
        </w:rPr>
        <w:t>______</w:t>
      </w:r>
      <w:r>
        <w:rPr>
          <w:rFonts w:asciiTheme="minorHAnsi" w:hAnsiTheme="minorHAnsi"/>
          <w:sz w:val="20"/>
          <w:szCs w:val="22"/>
        </w:rPr>
        <w:t>,</w:t>
      </w:r>
      <w:r w:rsidRPr="00F419DE">
        <w:rPr>
          <w:rFonts w:asciiTheme="minorHAnsi" w:hAnsiTheme="minorHAnsi"/>
          <w:sz w:val="20"/>
          <w:szCs w:val="22"/>
        </w:rPr>
        <w:t xml:space="preserve"> P</w:t>
      </w:r>
      <w:r>
        <w:rPr>
          <w:rFonts w:asciiTheme="minorHAnsi" w:hAnsiTheme="minorHAnsi"/>
          <w:sz w:val="20"/>
          <w:szCs w:val="22"/>
        </w:rPr>
        <w:t>ec</w:t>
      </w:r>
      <w:r w:rsidRPr="00F419DE">
        <w:rPr>
          <w:rFonts w:asciiTheme="minorHAnsi" w:hAnsiTheme="minorHAnsi"/>
          <w:sz w:val="20"/>
          <w:szCs w:val="22"/>
        </w:rPr>
        <w:t xml:space="preserve"> _</w:t>
      </w:r>
      <w:r w:rsidR="00277341">
        <w:rPr>
          <w:rFonts w:asciiTheme="minorHAnsi" w:hAnsiTheme="minorHAnsi"/>
          <w:sz w:val="20"/>
          <w:szCs w:val="22"/>
        </w:rPr>
        <w:t>________</w:t>
      </w:r>
      <w:r w:rsidRPr="00F419DE">
        <w:rPr>
          <w:rFonts w:asciiTheme="minorHAnsi" w:hAnsiTheme="minorHAnsi"/>
          <w:sz w:val="20"/>
          <w:szCs w:val="22"/>
        </w:rPr>
        <w:t>_______________________________________________</w:t>
      </w:r>
      <w:r>
        <w:rPr>
          <w:rFonts w:asciiTheme="minorHAnsi" w:hAnsiTheme="minorHAnsi"/>
          <w:sz w:val="20"/>
          <w:szCs w:val="22"/>
        </w:rPr>
        <w:t>, tel</w:t>
      </w:r>
      <w:r w:rsidR="00277341">
        <w:rPr>
          <w:rFonts w:asciiTheme="minorHAnsi" w:hAnsiTheme="minorHAnsi"/>
          <w:sz w:val="20"/>
          <w:szCs w:val="22"/>
        </w:rPr>
        <w:t xml:space="preserve">efono (fisso e mobile) </w:t>
      </w:r>
      <w:r w:rsidR="009344AD">
        <w:rPr>
          <w:rFonts w:asciiTheme="minorHAnsi" w:hAnsiTheme="minorHAnsi"/>
          <w:sz w:val="20"/>
          <w:szCs w:val="22"/>
        </w:rPr>
        <w:t>_______</w:t>
      </w:r>
      <w:r>
        <w:rPr>
          <w:rFonts w:asciiTheme="minorHAnsi" w:hAnsiTheme="minorHAnsi"/>
          <w:sz w:val="20"/>
          <w:szCs w:val="22"/>
        </w:rPr>
        <w:t>____________________, email _________</w:t>
      </w:r>
      <w:r w:rsidR="00277341">
        <w:rPr>
          <w:rFonts w:asciiTheme="minorHAnsi" w:hAnsiTheme="minorHAnsi"/>
          <w:sz w:val="20"/>
          <w:szCs w:val="22"/>
        </w:rPr>
        <w:t>_______</w:t>
      </w:r>
      <w:r w:rsidR="009344AD">
        <w:rPr>
          <w:rFonts w:asciiTheme="minorHAnsi" w:hAnsiTheme="minorHAnsi"/>
          <w:sz w:val="20"/>
          <w:szCs w:val="22"/>
        </w:rPr>
        <w:t>_________________</w:t>
      </w:r>
      <w:bookmarkStart w:id="0" w:name="_GoBack"/>
      <w:bookmarkEnd w:id="0"/>
      <w:r w:rsidR="009344AD">
        <w:rPr>
          <w:rFonts w:asciiTheme="minorHAnsi" w:hAnsiTheme="minorHAnsi"/>
          <w:sz w:val="20"/>
          <w:szCs w:val="22"/>
        </w:rPr>
        <w:t>__________</w:t>
      </w:r>
      <w:r>
        <w:rPr>
          <w:rFonts w:asciiTheme="minorHAnsi" w:hAnsiTheme="minorHAnsi"/>
          <w:sz w:val="20"/>
          <w:szCs w:val="22"/>
        </w:rPr>
        <w:t>,</w:t>
      </w:r>
    </w:p>
    <w:p w14:paraId="640F2C0E" w14:textId="28C829A8" w:rsidR="004E7A24" w:rsidRPr="00F419DE" w:rsidRDefault="00277341" w:rsidP="004E7A24">
      <w:pPr>
        <w:pStyle w:val="CM13"/>
        <w:spacing w:line="231" w:lineRule="atLeast"/>
        <w:jc w:val="both"/>
        <w:rPr>
          <w:rFonts w:asciiTheme="minorHAnsi" w:hAnsiTheme="minorHAnsi"/>
          <w:sz w:val="20"/>
          <w:szCs w:val="22"/>
        </w:rPr>
      </w:pPr>
      <w:r>
        <w:rPr>
          <w:rFonts w:asciiTheme="minorHAnsi" w:hAnsiTheme="minorHAnsi"/>
          <w:sz w:val="20"/>
          <w:szCs w:val="22"/>
        </w:rPr>
        <w:t>assistito dal dott./rag./avv.</w:t>
      </w:r>
      <w:r w:rsidR="004E7A24" w:rsidRPr="00F419DE">
        <w:rPr>
          <w:rFonts w:asciiTheme="minorHAnsi" w:hAnsiTheme="minorHAnsi"/>
          <w:sz w:val="20"/>
          <w:szCs w:val="22"/>
        </w:rPr>
        <w:t xml:space="preserve"> _________________________</w:t>
      </w:r>
      <w:r>
        <w:rPr>
          <w:rFonts w:asciiTheme="minorHAnsi" w:hAnsiTheme="minorHAnsi"/>
          <w:sz w:val="20"/>
          <w:szCs w:val="22"/>
        </w:rPr>
        <w:t>____</w:t>
      </w:r>
      <w:r w:rsidR="004E7A24" w:rsidRPr="00F419DE">
        <w:rPr>
          <w:rFonts w:asciiTheme="minorHAnsi" w:hAnsiTheme="minorHAnsi"/>
          <w:sz w:val="20"/>
          <w:szCs w:val="22"/>
        </w:rPr>
        <w:t xml:space="preserve">_____, </w:t>
      </w:r>
      <w:r>
        <w:rPr>
          <w:rFonts w:asciiTheme="minorHAnsi" w:hAnsiTheme="minorHAnsi"/>
          <w:sz w:val="20"/>
          <w:szCs w:val="22"/>
        </w:rPr>
        <w:t>con</w:t>
      </w:r>
      <w:r w:rsidR="004E7A24" w:rsidRPr="00F419DE">
        <w:rPr>
          <w:rFonts w:asciiTheme="minorHAnsi" w:hAnsiTheme="minorHAnsi"/>
          <w:sz w:val="20"/>
          <w:szCs w:val="22"/>
        </w:rPr>
        <w:t xml:space="preserve"> studio in ____________________, Via</w:t>
      </w:r>
      <w:r w:rsidR="004E7A24">
        <w:rPr>
          <w:rFonts w:asciiTheme="minorHAnsi" w:hAnsiTheme="minorHAnsi"/>
          <w:sz w:val="20"/>
          <w:szCs w:val="22"/>
        </w:rPr>
        <w:t>/Piazza</w:t>
      </w:r>
      <w:r w:rsidR="004E7A24" w:rsidRPr="00F419DE">
        <w:rPr>
          <w:rFonts w:asciiTheme="minorHAnsi" w:hAnsiTheme="minorHAnsi"/>
          <w:sz w:val="20"/>
          <w:szCs w:val="22"/>
        </w:rPr>
        <w:t xml:space="preserve"> __________________</w:t>
      </w:r>
      <w:r w:rsidR="009344AD">
        <w:rPr>
          <w:rFonts w:asciiTheme="minorHAnsi" w:hAnsiTheme="minorHAnsi"/>
          <w:sz w:val="20"/>
          <w:szCs w:val="22"/>
        </w:rPr>
        <w:t>______</w:t>
      </w:r>
      <w:r w:rsidR="004E7A24" w:rsidRPr="00F419DE">
        <w:rPr>
          <w:rFonts w:asciiTheme="minorHAnsi" w:hAnsiTheme="minorHAnsi"/>
          <w:sz w:val="20"/>
          <w:szCs w:val="22"/>
        </w:rPr>
        <w:t xml:space="preserve">, </w:t>
      </w:r>
      <w:r>
        <w:rPr>
          <w:rFonts w:asciiTheme="minorHAnsi" w:hAnsiTheme="minorHAnsi"/>
          <w:sz w:val="20"/>
          <w:szCs w:val="22"/>
        </w:rPr>
        <w:t>t</w:t>
      </w:r>
      <w:r w:rsidR="009344AD">
        <w:rPr>
          <w:rFonts w:asciiTheme="minorHAnsi" w:hAnsiTheme="minorHAnsi"/>
          <w:sz w:val="20"/>
          <w:szCs w:val="22"/>
        </w:rPr>
        <w:t>el. _________________</w:t>
      </w:r>
      <w:r w:rsidR="004E7A24" w:rsidRPr="00F419DE">
        <w:rPr>
          <w:rFonts w:asciiTheme="minorHAnsi" w:hAnsiTheme="minorHAnsi"/>
          <w:sz w:val="20"/>
          <w:szCs w:val="22"/>
        </w:rPr>
        <w:t>,</w:t>
      </w:r>
      <w:r w:rsidR="009344AD">
        <w:rPr>
          <w:rFonts w:asciiTheme="minorHAnsi" w:hAnsiTheme="minorHAnsi"/>
          <w:sz w:val="20"/>
          <w:szCs w:val="22"/>
        </w:rPr>
        <w:t xml:space="preserve"> Pec</w:t>
      </w:r>
      <w:r>
        <w:rPr>
          <w:rFonts w:asciiTheme="minorHAnsi" w:hAnsiTheme="minorHAnsi"/>
          <w:sz w:val="20"/>
          <w:szCs w:val="22"/>
        </w:rPr>
        <w:t xml:space="preserve"> </w:t>
      </w:r>
      <w:r w:rsidR="009344AD">
        <w:rPr>
          <w:rFonts w:asciiTheme="minorHAnsi" w:hAnsiTheme="minorHAnsi"/>
          <w:sz w:val="20"/>
          <w:szCs w:val="22"/>
        </w:rPr>
        <w:t>__________</w:t>
      </w:r>
      <w:r>
        <w:rPr>
          <w:rFonts w:asciiTheme="minorHAnsi" w:hAnsiTheme="minorHAnsi"/>
          <w:sz w:val="20"/>
          <w:szCs w:val="22"/>
        </w:rPr>
        <w:t>____________________________</w:t>
      </w:r>
    </w:p>
    <w:p w14:paraId="3519F020" w14:textId="77777777" w:rsidR="004E7A24" w:rsidRPr="00F419DE" w:rsidRDefault="004E7A24" w:rsidP="004E7A24">
      <w:pPr>
        <w:pStyle w:val="Default"/>
        <w:rPr>
          <w:sz w:val="22"/>
        </w:rPr>
      </w:pPr>
    </w:p>
    <w:p w14:paraId="3F1DC9B3" w14:textId="212CEB6D" w:rsidR="004E7A24" w:rsidRPr="00F419DE" w:rsidRDefault="00F577E9" w:rsidP="004E7A24">
      <w:pPr>
        <w:pStyle w:val="CM13"/>
        <w:spacing w:after="230" w:line="231" w:lineRule="atLeast"/>
        <w:jc w:val="center"/>
        <w:rPr>
          <w:rFonts w:asciiTheme="minorHAnsi" w:hAnsiTheme="minorHAnsi"/>
          <w:b/>
          <w:sz w:val="20"/>
          <w:szCs w:val="22"/>
        </w:rPr>
      </w:pPr>
      <w:r>
        <w:rPr>
          <w:rFonts w:asciiTheme="minorHAnsi" w:hAnsiTheme="minorHAnsi"/>
          <w:b/>
          <w:sz w:val="20"/>
          <w:szCs w:val="22"/>
        </w:rPr>
        <w:t>PREMESSO</w:t>
      </w:r>
    </w:p>
    <w:p w14:paraId="74CFBC34" w14:textId="3EC2E43C" w:rsidR="004E7A24" w:rsidRPr="00F419DE" w:rsidRDefault="004E7A24" w:rsidP="004E7A24">
      <w:pPr>
        <w:pStyle w:val="Default"/>
        <w:numPr>
          <w:ilvl w:val="0"/>
          <w:numId w:val="1"/>
        </w:numPr>
        <w:jc w:val="both"/>
        <w:rPr>
          <w:rFonts w:asciiTheme="minorHAnsi" w:hAnsiTheme="minorHAnsi"/>
          <w:color w:val="auto"/>
          <w:sz w:val="20"/>
          <w:szCs w:val="22"/>
        </w:rPr>
      </w:pPr>
      <w:r w:rsidRPr="00F419DE">
        <w:rPr>
          <w:rFonts w:asciiTheme="minorHAnsi" w:hAnsiTheme="minorHAnsi"/>
          <w:color w:val="auto"/>
          <w:sz w:val="20"/>
          <w:szCs w:val="22"/>
        </w:rPr>
        <w:t>di versare in una situazione di sovraindebitamento, tale da determinare una rilevante difficoltà ad adempiere regolarmente alle proprie obbligazioni;</w:t>
      </w:r>
    </w:p>
    <w:p w14:paraId="60741179" w14:textId="1BA941EE" w:rsidR="004E7A24" w:rsidRPr="009344AD" w:rsidRDefault="004E7A24" w:rsidP="004E7A24">
      <w:pPr>
        <w:pStyle w:val="Default"/>
        <w:numPr>
          <w:ilvl w:val="0"/>
          <w:numId w:val="1"/>
        </w:numPr>
        <w:jc w:val="both"/>
        <w:rPr>
          <w:rFonts w:asciiTheme="minorHAnsi" w:hAnsiTheme="minorHAnsi"/>
          <w:color w:val="auto"/>
          <w:sz w:val="20"/>
          <w:szCs w:val="22"/>
        </w:rPr>
      </w:pPr>
      <w:r w:rsidRPr="00F419DE">
        <w:rPr>
          <w:rFonts w:asciiTheme="minorHAnsi" w:hAnsiTheme="minorHAnsi"/>
          <w:color w:val="auto"/>
          <w:sz w:val="20"/>
          <w:szCs w:val="22"/>
        </w:rPr>
        <w:t>che ha intenz</w:t>
      </w:r>
      <w:r w:rsidR="00367647" w:rsidRPr="009344AD">
        <w:rPr>
          <w:rFonts w:asciiTheme="minorHAnsi" w:hAnsiTheme="minorHAnsi"/>
          <w:color w:val="auto"/>
          <w:sz w:val="20"/>
          <w:szCs w:val="22"/>
        </w:rPr>
        <w:t>ione di avvalersi di una delle P</w:t>
      </w:r>
      <w:r w:rsidRPr="009344AD">
        <w:rPr>
          <w:rFonts w:asciiTheme="minorHAnsi" w:hAnsiTheme="minorHAnsi"/>
          <w:color w:val="auto"/>
          <w:sz w:val="20"/>
          <w:szCs w:val="22"/>
        </w:rPr>
        <w:t>rocedure</w:t>
      </w:r>
      <w:r w:rsidR="00012945" w:rsidRPr="009344AD">
        <w:rPr>
          <w:rFonts w:asciiTheme="minorHAnsi" w:hAnsiTheme="minorHAnsi"/>
          <w:color w:val="auto"/>
          <w:sz w:val="20"/>
          <w:szCs w:val="22"/>
        </w:rPr>
        <w:t>,</w:t>
      </w:r>
      <w:r w:rsidRPr="009344AD">
        <w:rPr>
          <w:rFonts w:asciiTheme="minorHAnsi" w:hAnsiTheme="minorHAnsi"/>
          <w:color w:val="auto"/>
          <w:sz w:val="20"/>
          <w:szCs w:val="22"/>
        </w:rPr>
        <w:t xml:space="preserve"> </w:t>
      </w:r>
      <w:r w:rsidR="00012945" w:rsidRPr="009344AD">
        <w:rPr>
          <w:rFonts w:asciiTheme="minorHAnsi" w:hAnsiTheme="minorHAnsi"/>
          <w:color w:val="auto"/>
          <w:sz w:val="20"/>
          <w:szCs w:val="22"/>
        </w:rPr>
        <w:t xml:space="preserve">di seguito elencate, </w:t>
      </w:r>
      <w:r w:rsidR="00367647" w:rsidRPr="009344AD">
        <w:rPr>
          <w:rFonts w:asciiTheme="minorHAnsi" w:hAnsiTheme="minorHAnsi"/>
          <w:color w:val="auto"/>
          <w:sz w:val="20"/>
          <w:szCs w:val="22"/>
        </w:rPr>
        <w:t>disciplinate dal Codice della Crisi di impresa e dell’insolvenza di cui al Decreto Legislativo 12 gennaio 201</w:t>
      </w:r>
      <w:r w:rsidR="00270136" w:rsidRPr="009344AD">
        <w:rPr>
          <w:rFonts w:asciiTheme="minorHAnsi" w:hAnsiTheme="minorHAnsi"/>
          <w:color w:val="auto"/>
          <w:sz w:val="20"/>
          <w:szCs w:val="22"/>
        </w:rPr>
        <w:t>9</w:t>
      </w:r>
      <w:r w:rsidR="00367647" w:rsidRPr="009344AD">
        <w:rPr>
          <w:rFonts w:asciiTheme="minorHAnsi" w:hAnsiTheme="minorHAnsi"/>
          <w:color w:val="auto"/>
          <w:sz w:val="20"/>
          <w:szCs w:val="22"/>
        </w:rPr>
        <w:t xml:space="preserve"> n. 14 e successive modificazioni</w:t>
      </w:r>
      <w:r w:rsidR="00012945" w:rsidRPr="009344AD">
        <w:rPr>
          <w:rFonts w:asciiTheme="minorHAnsi" w:hAnsiTheme="minorHAnsi"/>
          <w:color w:val="auto"/>
          <w:sz w:val="20"/>
          <w:szCs w:val="22"/>
        </w:rPr>
        <w:t>:</w:t>
      </w:r>
    </w:p>
    <w:p w14:paraId="4219BD14" w14:textId="76994D77" w:rsidR="00012945" w:rsidRPr="009344AD" w:rsidRDefault="00012945" w:rsidP="00012945">
      <w:pPr>
        <w:pStyle w:val="Default"/>
        <w:numPr>
          <w:ilvl w:val="1"/>
          <w:numId w:val="1"/>
        </w:numPr>
        <w:jc w:val="both"/>
        <w:rPr>
          <w:rFonts w:asciiTheme="minorHAnsi" w:hAnsiTheme="minorHAnsi"/>
          <w:color w:val="auto"/>
          <w:sz w:val="20"/>
          <w:szCs w:val="22"/>
        </w:rPr>
      </w:pPr>
      <w:r w:rsidRPr="009344AD">
        <w:rPr>
          <w:rFonts w:asciiTheme="minorHAnsi" w:hAnsiTheme="minorHAnsi"/>
          <w:color w:val="auto"/>
          <w:sz w:val="20"/>
          <w:szCs w:val="22"/>
        </w:rPr>
        <w:t>Ristrutturazione dei debiti del consumatore</w:t>
      </w:r>
      <w:r w:rsidR="009344AD" w:rsidRPr="009344AD">
        <w:rPr>
          <w:rFonts w:asciiTheme="minorHAnsi" w:hAnsiTheme="minorHAnsi"/>
          <w:color w:val="auto"/>
          <w:sz w:val="20"/>
          <w:szCs w:val="22"/>
        </w:rPr>
        <w:t>, ex art. 67 Codice della Crisi e dell’Insolvenza;</w:t>
      </w:r>
    </w:p>
    <w:p w14:paraId="6748F285" w14:textId="1652E750" w:rsidR="00012945" w:rsidRPr="009344AD" w:rsidRDefault="00012945" w:rsidP="00012945">
      <w:pPr>
        <w:pStyle w:val="Default"/>
        <w:numPr>
          <w:ilvl w:val="1"/>
          <w:numId w:val="1"/>
        </w:numPr>
        <w:jc w:val="both"/>
        <w:rPr>
          <w:rFonts w:asciiTheme="minorHAnsi" w:hAnsiTheme="minorHAnsi"/>
          <w:color w:val="auto"/>
          <w:sz w:val="20"/>
          <w:szCs w:val="22"/>
        </w:rPr>
      </w:pPr>
      <w:r w:rsidRPr="009344AD">
        <w:rPr>
          <w:rFonts w:asciiTheme="minorHAnsi" w:hAnsiTheme="minorHAnsi"/>
          <w:color w:val="auto"/>
          <w:sz w:val="20"/>
          <w:szCs w:val="22"/>
        </w:rPr>
        <w:t>Concordato minore</w:t>
      </w:r>
      <w:r w:rsidR="009344AD" w:rsidRPr="009344AD">
        <w:rPr>
          <w:rFonts w:asciiTheme="minorHAnsi" w:hAnsiTheme="minorHAnsi"/>
          <w:color w:val="auto"/>
          <w:sz w:val="20"/>
          <w:szCs w:val="22"/>
        </w:rPr>
        <w:t>, ex art. 74 Codice della Crisi e dell’Insolvenza;</w:t>
      </w:r>
    </w:p>
    <w:p w14:paraId="557030A2" w14:textId="6D745611" w:rsidR="00012945" w:rsidRPr="009344AD" w:rsidRDefault="00012945" w:rsidP="00012945">
      <w:pPr>
        <w:pStyle w:val="Default"/>
        <w:numPr>
          <w:ilvl w:val="1"/>
          <w:numId w:val="1"/>
        </w:numPr>
        <w:jc w:val="both"/>
        <w:rPr>
          <w:rFonts w:asciiTheme="minorHAnsi" w:hAnsiTheme="minorHAnsi"/>
          <w:color w:val="auto"/>
          <w:sz w:val="20"/>
          <w:szCs w:val="22"/>
        </w:rPr>
      </w:pPr>
      <w:r w:rsidRPr="009344AD">
        <w:rPr>
          <w:rFonts w:asciiTheme="minorHAnsi" w:hAnsiTheme="minorHAnsi"/>
          <w:color w:val="auto"/>
          <w:sz w:val="20"/>
          <w:szCs w:val="22"/>
        </w:rPr>
        <w:t xml:space="preserve">Liquidazione </w:t>
      </w:r>
      <w:r w:rsidR="00CD0FF2" w:rsidRPr="009344AD">
        <w:rPr>
          <w:rFonts w:asciiTheme="minorHAnsi" w:hAnsiTheme="minorHAnsi"/>
          <w:color w:val="auto"/>
          <w:sz w:val="20"/>
          <w:szCs w:val="22"/>
        </w:rPr>
        <w:t>c</w:t>
      </w:r>
      <w:r w:rsidRPr="009344AD">
        <w:rPr>
          <w:rFonts w:asciiTheme="minorHAnsi" w:hAnsiTheme="minorHAnsi"/>
          <w:color w:val="auto"/>
          <w:sz w:val="20"/>
          <w:szCs w:val="22"/>
        </w:rPr>
        <w:t xml:space="preserve">ontrollata del </w:t>
      </w:r>
      <w:proofErr w:type="spellStart"/>
      <w:r w:rsidRPr="009344AD">
        <w:rPr>
          <w:rFonts w:asciiTheme="minorHAnsi" w:hAnsiTheme="minorHAnsi"/>
          <w:color w:val="auto"/>
          <w:sz w:val="20"/>
          <w:szCs w:val="22"/>
        </w:rPr>
        <w:t>sovraindebitato</w:t>
      </w:r>
      <w:proofErr w:type="spellEnd"/>
      <w:r w:rsidR="009344AD" w:rsidRPr="009344AD">
        <w:rPr>
          <w:rFonts w:asciiTheme="minorHAnsi" w:hAnsiTheme="minorHAnsi"/>
          <w:color w:val="auto"/>
          <w:sz w:val="20"/>
          <w:szCs w:val="22"/>
        </w:rPr>
        <w:t>, ex art. 268 Codice della Crisi e dell’Insolvenza;</w:t>
      </w:r>
      <w:r w:rsidRPr="009344AD">
        <w:rPr>
          <w:rFonts w:asciiTheme="minorHAnsi" w:hAnsiTheme="minorHAnsi"/>
          <w:color w:val="auto"/>
          <w:sz w:val="20"/>
          <w:szCs w:val="22"/>
        </w:rPr>
        <w:t xml:space="preserve"> </w:t>
      </w:r>
    </w:p>
    <w:p w14:paraId="02B5D2CA" w14:textId="04858F82" w:rsidR="00012945" w:rsidRPr="009344AD" w:rsidRDefault="00012945" w:rsidP="00012945">
      <w:pPr>
        <w:pStyle w:val="Default"/>
        <w:numPr>
          <w:ilvl w:val="1"/>
          <w:numId w:val="1"/>
        </w:numPr>
        <w:jc w:val="both"/>
        <w:rPr>
          <w:rFonts w:asciiTheme="minorHAnsi" w:hAnsiTheme="minorHAnsi"/>
          <w:color w:val="auto"/>
          <w:sz w:val="20"/>
          <w:szCs w:val="22"/>
        </w:rPr>
      </w:pPr>
      <w:proofErr w:type="spellStart"/>
      <w:r w:rsidRPr="009344AD">
        <w:rPr>
          <w:rFonts w:asciiTheme="minorHAnsi" w:hAnsiTheme="minorHAnsi"/>
          <w:color w:val="auto"/>
          <w:sz w:val="20"/>
          <w:szCs w:val="22"/>
        </w:rPr>
        <w:t>Esdebitazione</w:t>
      </w:r>
      <w:proofErr w:type="spellEnd"/>
      <w:r w:rsidRPr="009344AD">
        <w:rPr>
          <w:rFonts w:asciiTheme="minorHAnsi" w:hAnsiTheme="minorHAnsi"/>
          <w:color w:val="auto"/>
          <w:sz w:val="20"/>
          <w:szCs w:val="22"/>
        </w:rPr>
        <w:t xml:space="preserve"> del </w:t>
      </w:r>
      <w:proofErr w:type="spellStart"/>
      <w:r w:rsidRPr="009344AD">
        <w:rPr>
          <w:rFonts w:asciiTheme="minorHAnsi" w:hAnsiTheme="minorHAnsi"/>
          <w:color w:val="auto"/>
          <w:sz w:val="20"/>
          <w:szCs w:val="22"/>
        </w:rPr>
        <w:t>sovraindebitato</w:t>
      </w:r>
      <w:proofErr w:type="spellEnd"/>
      <w:r w:rsidRPr="009344AD">
        <w:rPr>
          <w:rFonts w:asciiTheme="minorHAnsi" w:hAnsiTheme="minorHAnsi"/>
          <w:color w:val="auto"/>
          <w:sz w:val="20"/>
          <w:szCs w:val="22"/>
        </w:rPr>
        <w:t xml:space="preserve"> incapiente</w:t>
      </w:r>
      <w:r w:rsidR="009344AD" w:rsidRPr="009344AD">
        <w:rPr>
          <w:rFonts w:asciiTheme="minorHAnsi" w:hAnsiTheme="minorHAnsi"/>
          <w:color w:val="auto"/>
          <w:sz w:val="20"/>
          <w:szCs w:val="22"/>
        </w:rPr>
        <w:t>, ex art. 283 Codice della Crisi e dell’Insolvenza</w:t>
      </w:r>
      <w:r w:rsidRPr="009344AD">
        <w:rPr>
          <w:rFonts w:asciiTheme="minorHAnsi" w:hAnsiTheme="minorHAnsi"/>
          <w:color w:val="auto"/>
          <w:sz w:val="20"/>
          <w:szCs w:val="22"/>
        </w:rPr>
        <w:t>;</w:t>
      </w:r>
    </w:p>
    <w:p w14:paraId="5FCF2F17" w14:textId="050F291B" w:rsidR="004E7A24" w:rsidRPr="00F419DE" w:rsidRDefault="004E7A24" w:rsidP="004E7A24">
      <w:pPr>
        <w:pStyle w:val="Default"/>
        <w:numPr>
          <w:ilvl w:val="0"/>
          <w:numId w:val="1"/>
        </w:numPr>
        <w:jc w:val="both"/>
        <w:rPr>
          <w:rFonts w:asciiTheme="minorHAnsi" w:hAnsiTheme="minorHAnsi"/>
          <w:color w:val="auto"/>
          <w:sz w:val="20"/>
          <w:szCs w:val="22"/>
        </w:rPr>
      </w:pPr>
      <w:r w:rsidRPr="009344AD">
        <w:rPr>
          <w:rFonts w:asciiTheme="minorHAnsi" w:hAnsiTheme="minorHAnsi"/>
          <w:color w:val="auto"/>
          <w:sz w:val="20"/>
          <w:szCs w:val="22"/>
        </w:rPr>
        <w:t>che l’</w:t>
      </w:r>
      <w:r w:rsidR="00367647" w:rsidRPr="009344AD">
        <w:rPr>
          <w:rFonts w:asciiTheme="minorHAnsi" w:hAnsiTheme="minorHAnsi"/>
          <w:color w:val="auto"/>
          <w:sz w:val="20"/>
          <w:szCs w:val="22"/>
        </w:rPr>
        <w:t>istante n</w:t>
      </w:r>
      <w:r w:rsidR="00367647">
        <w:rPr>
          <w:rFonts w:asciiTheme="minorHAnsi" w:hAnsiTheme="minorHAnsi"/>
          <w:color w:val="auto"/>
          <w:sz w:val="20"/>
          <w:szCs w:val="22"/>
        </w:rPr>
        <w:t>on è assoggettabile a P</w:t>
      </w:r>
      <w:r w:rsidRPr="00F419DE">
        <w:rPr>
          <w:rFonts w:asciiTheme="minorHAnsi" w:hAnsiTheme="minorHAnsi"/>
          <w:color w:val="auto"/>
          <w:sz w:val="20"/>
          <w:szCs w:val="22"/>
        </w:rPr>
        <w:t>rocedure concorsuali diverse da quelle re</w:t>
      </w:r>
      <w:r>
        <w:rPr>
          <w:rFonts w:asciiTheme="minorHAnsi" w:hAnsiTheme="minorHAnsi"/>
          <w:color w:val="auto"/>
          <w:sz w:val="20"/>
          <w:szCs w:val="22"/>
        </w:rPr>
        <w:t>golate da</w:t>
      </w:r>
      <w:r w:rsidR="00367647">
        <w:rPr>
          <w:rFonts w:asciiTheme="minorHAnsi" w:hAnsiTheme="minorHAnsi"/>
          <w:color w:val="auto"/>
          <w:sz w:val="20"/>
          <w:szCs w:val="22"/>
        </w:rPr>
        <w:t>ll’articolo 65 del Codice della Crisi di impresa e dell’insolvenza</w:t>
      </w:r>
      <w:r w:rsidRPr="00F419DE">
        <w:rPr>
          <w:rFonts w:asciiTheme="minorHAnsi" w:hAnsiTheme="minorHAnsi"/>
          <w:color w:val="auto"/>
          <w:sz w:val="20"/>
          <w:szCs w:val="22"/>
        </w:rPr>
        <w:t>;</w:t>
      </w:r>
    </w:p>
    <w:p w14:paraId="2A4E60EB" w14:textId="4A7BFADF" w:rsidR="004E7A24" w:rsidRPr="008408C9" w:rsidRDefault="004E7A24" w:rsidP="004E7A24">
      <w:pPr>
        <w:pStyle w:val="Default"/>
        <w:numPr>
          <w:ilvl w:val="0"/>
          <w:numId w:val="1"/>
        </w:numPr>
        <w:jc w:val="both"/>
        <w:rPr>
          <w:rFonts w:asciiTheme="minorHAnsi" w:hAnsiTheme="minorHAnsi"/>
          <w:color w:val="auto"/>
          <w:sz w:val="20"/>
          <w:szCs w:val="22"/>
        </w:rPr>
      </w:pPr>
      <w:r w:rsidRPr="00F419DE">
        <w:rPr>
          <w:rFonts w:asciiTheme="minorHAnsi" w:hAnsiTheme="minorHAnsi"/>
          <w:color w:val="auto"/>
          <w:sz w:val="20"/>
          <w:szCs w:val="22"/>
        </w:rPr>
        <w:t>di essere a conoscenza del regolamento dell’OCC - Commercialisti Roma, approvato dal Consiglio dell’Ordine dei Dottori Commercialisti e degli Esperti Contabili di Roma, nella seduta del 25 maggio 2015</w:t>
      </w:r>
      <w:r>
        <w:rPr>
          <w:rFonts w:asciiTheme="minorHAnsi" w:hAnsiTheme="minorHAnsi"/>
          <w:color w:val="auto"/>
          <w:sz w:val="20"/>
          <w:szCs w:val="22"/>
        </w:rPr>
        <w:t xml:space="preserve"> </w:t>
      </w:r>
      <w:r w:rsidRPr="00277FAB">
        <w:rPr>
          <w:rFonts w:asciiTheme="minorHAnsi" w:hAnsiTheme="minorHAnsi"/>
          <w:color w:val="auto"/>
          <w:sz w:val="20"/>
          <w:szCs w:val="22"/>
        </w:rPr>
        <w:t xml:space="preserve">e successive </w:t>
      </w:r>
      <w:r w:rsidRPr="008408C9">
        <w:rPr>
          <w:rFonts w:asciiTheme="minorHAnsi" w:hAnsiTheme="minorHAnsi"/>
          <w:color w:val="auto"/>
          <w:sz w:val="20"/>
          <w:szCs w:val="22"/>
        </w:rPr>
        <w:t>modific</w:t>
      </w:r>
      <w:r w:rsidR="00367647" w:rsidRPr="008408C9">
        <w:rPr>
          <w:rFonts w:asciiTheme="minorHAnsi" w:hAnsiTheme="minorHAnsi"/>
          <w:color w:val="auto"/>
          <w:sz w:val="20"/>
          <w:szCs w:val="22"/>
        </w:rPr>
        <w:t>azioni</w:t>
      </w:r>
      <w:r w:rsidRPr="008408C9">
        <w:rPr>
          <w:rFonts w:asciiTheme="minorHAnsi" w:hAnsiTheme="minorHAnsi"/>
          <w:color w:val="auto"/>
          <w:sz w:val="20"/>
          <w:szCs w:val="22"/>
        </w:rPr>
        <w:t>;</w:t>
      </w:r>
    </w:p>
    <w:p w14:paraId="1BE8EFDD" w14:textId="47530427" w:rsidR="004E7A24" w:rsidRPr="008408C9" w:rsidRDefault="004E7A24" w:rsidP="004E7A24">
      <w:pPr>
        <w:pStyle w:val="Default"/>
        <w:numPr>
          <w:ilvl w:val="0"/>
          <w:numId w:val="1"/>
        </w:numPr>
        <w:jc w:val="both"/>
        <w:rPr>
          <w:rFonts w:asciiTheme="minorHAnsi" w:hAnsiTheme="minorHAnsi"/>
          <w:color w:val="auto"/>
          <w:sz w:val="20"/>
          <w:szCs w:val="22"/>
        </w:rPr>
      </w:pPr>
      <w:r w:rsidRPr="008408C9">
        <w:rPr>
          <w:rFonts w:asciiTheme="minorHAnsi" w:hAnsiTheme="minorHAnsi"/>
          <w:color w:val="auto"/>
          <w:sz w:val="20"/>
          <w:szCs w:val="22"/>
        </w:rPr>
        <w:t xml:space="preserve">che si impegna sin da ora a collaborare con l’OCC - Commercialisti Roma, fornendo </w:t>
      </w:r>
      <w:r w:rsidR="00801946" w:rsidRPr="008408C9">
        <w:rPr>
          <w:rFonts w:asciiTheme="minorHAnsi" w:hAnsiTheme="minorHAnsi"/>
          <w:color w:val="auto"/>
          <w:sz w:val="20"/>
          <w:szCs w:val="22"/>
        </w:rPr>
        <w:t xml:space="preserve">ai Gestori della Crisi nominati la </w:t>
      </w:r>
      <w:r w:rsidRPr="008408C9">
        <w:rPr>
          <w:rFonts w:asciiTheme="minorHAnsi" w:hAnsiTheme="minorHAnsi"/>
          <w:color w:val="auto"/>
          <w:sz w:val="20"/>
          <w:szCs w:val="22"/>
        </w:rPr>
        <w:t xml:space="preserve">documentazione </w:t>
      </w:r>
      <w:r w:rsidR="00801946" w:rsidRPr="008408C9">
        <w:rPr>
          <w:rFonts w:asciiTheme="minorHAnsi" w:hAnsiTheme="minorHAnsi"/>
          <w:color w:val="auto"/>
          <w:sz w:val="20"/>
          <w:szCs w:val="22"/>
        </w:rPr>
        <w:t xml:space="preserve">da questi ritenuta necessaria per l’espletamento dell’incarico entro il termine di 15 giorni dalla relativa richiesta. L’OCC ha facoltà di risolvere di diritto il contratto derivante dall’accettazione della presente istanza in caso di mancata consegna </w:t>
      </w:r>
      <w:r w:rsidR="009344AD">
        <w:rPr>
          <w:rFonts w:asciiTheme="minorHAnsi" w:hAnsiTheme="minorHAnsi"/>
          <w:color w:val="auto"/>
          <w:sz w:val="20"/>
          <w:szCs w:val="22"/>
        </w:rPr>
        <w:t xml:space="preserve">da parte del debitore </w:t>
      </w:r>
      <w:r w:rsidR="00801946" w:rsidRPr="008408C9">
        <w:rPr>
          <w:rFonts w:asciiTheme="minorHAnsi" w:hAnsiTheme="minorHAnsi"/>
          <w:color w:val="auto"/>
          <w:sz w:val="20"/>
          <w:szCs w:val="22"/>
        </w:rPr>
        <w:t>della documentazione richiesta dai Gestori della Crisi</w:t>
      </w:r>
      <w:r w:rsidRPr="008408C9">
        <w:rPr>
          <w:rFonts w:asciiTheme="minorHAnsi" w:hAnsiTheme="minorHAnsi"/>
          <w:color w:val="auto"/>
          <w:sz w:val="20"/>
          <w:szCs w:val="22"/>
        </w:rPr>
        <w:t>;</w:t>
      </w:r>
    </w:p>
    <w:p w14:paraId="5246B89E" w14:textId="77777777" w:rsidR="004E7A24" w:rsidRPr="008408C9" w:rsidRDefault="004E7A24" w:rsidP="004E7A24">
      <w:pPr>
        <w:pStyle w:val="Default"/>
        <w:jc w:val="both"/>
        <w:rPr>
          <w:rFonts w:asciiTheme="minorHAnsi" w:hAnsiTheme="minorHAnsi"/>
          <w:color w:val="auto"/>
          <w:sz w:val="20"/>
          <w:szCs w:val="22"/>
        </w:rPr>
      </w:pPr>
    </w:p>
    <w:p w14:paraId="7E255C3D" w14:textId="77777777" w:rsidR="004E7A24" w:rsidRDefault="004E7A24" w:rsidP="004E7A24">
      <w:pPr>
        <w:pStyle w:val="Default"/>
        <w:jc w:val="both"/>
        <w:rPr>
          <w:rFonts w:asciiTheme="minorHAnsi" w:hAnsiTheme="minorHAnsi"/>
          <w:color w:val="auto"/>
          <w:sz w:val="20"/>
          <w:szCs w:val="22"/>
        </w:rPr>
      </w:pPr>
      <w:r w:rsidRPr="008408C9">
        <w:rPr>
          <w:rFonts w:asciiTheme="minorHAnsi" w:hAnsiTheme="minorHAnsi"/>
          <w:color w:val="auto"/>
          <w:sz w:val="20"/>
          <w:szCs w:val="22"/>
        </w:rPr>
        <w:t>tutto</w:t>
      </w:r>
      <w:r w:rsidRPr="00F419DE">
        <w:rPr>
          <w:rFonts w:asciiTheme="minorHAnsi" w:hAnsiTheme="minorHAnsi"/>
          <w:color w:val="auto"/>
          <w:sz w:val="20"/>
          <w:szCs w:val="22"/>
        </w:rPr>
        <w:t xml:space="preserve"> ciò premesso, il/la sottoscritto </w:t>
      </w:r>
      <w:r>
        <w:rPr>
          <w:rFonts w:asciiTheme="minorHAnsi" w:hAnsiTheme="minorHAnsi"/>
          <w:color w:val="auto"/>
          <w:sz w:val="20"/>
          <w:szCs w:val="22"/>
        </w:rPr>
        <w:t>/a (come sopra rappresentato/a</w:t>
      </w:r>
      <w:r w:rsidRPr="00F419DE">
        <w:rPr>
          <w:rFonts w:asciiTheme="minorHAnsi" w:hAnsiTheme="minorHAnsi"/>
          <w:color w:val="auto"/>
          <w:sz w:val="20"/>
          <w:szCs w:val="22"/>
        </w:rPr>
        <w:t>)</w:t>
      </w:r>
    </w:p>
    <w:p w14:paraId="7A507E00" w14:textId="77777777" w:rsidR="004E7A24" w:rsidRPr="00F419DE" w:rsidRDefault="004E7A24" w:rsidP="009A0842">
      <w:pPr>
        <w:pStyle w:val="Default"/>
        <w:jc w:val="both"/>
        <w:rPr>
          <w:rFonts w:asciiTheme="minorHAnsi" w:hAnsiTheme="minorHAnsi"/>
          <w:color w:val="auto"/>
          <w:sz w:val="20"/>
          <w:szCs w:val="22"/>
        </w:rPr>
      </w:pPr>
    </w:p>
    <w:p w14:paraId="56AFF77F" w14:textId="0A8B1D47" w:rsidR="004E7A24" w:rsidRPr="00053AA4" w:rsidRDefault="00F577E9" w:rsidP="00012945">
      <w:pPr>
        <w:pStyle w:val="CM13"/>
        <w:spacing w:after="240"/>
        <w:jc w:val="center"/>
      </w:pPr>
      <w:r>
        <w:rPr>
          <w:rFonts w:asciiTheme="minorHAnsi" w:hAnsiTheme="minorHAnsi"/>
          <w:b/>
          <w:sz w:val="20"/>
          <w:szCs w:val="22"/>
        </w:rPr>
        <w:t>CHIEDE</w:t>
      </w:r>
    </w:p>
    <w:p w14:paraId="75436262" w14:textId="151D4B9C" w:rsidR="004E7A24" w:rsidRDefault="004E7A24" w:rsidP="004E7A24">
      <w:pPr>
        <w:pStyle w:val="Default"/>
        <w:jc w:val="both"/>
        <w:rPr>
          <w:rFonts w:asciiTheme="minorHAnsi" w:hAnsiTheme="minorHAnsi"/>
          <w:color w:val="auto"/>
          <w:sz w:val="20"/>
          <w:szCs w:val="22"/>
        </w:rPr>
      </w:pPr>
      <w:r w:rsidRPr="00F419DE">
        <w:rPr>
          <w:rFonts w:asciiTheme="minorHAnsi" w:hAnsiTheme="minorHAnsi"/>
          <w:color w:val="auto"/>
          <w:sz w:val="20"/>
          <w:szCs w:val="22"/>
        </w:rPr>
        <w:t xml:space="preserve">a codesto Organismo, </w:t>
      </w:r>
      <w:r w:rsidR="004B38CC">
        <w:rPr>
          <w:rFonts w:asciiTheme="minorHAnsi" w:hAnsiTheme="minorHAnsi"/>
          <w:color w:val="auto"/>
          <w:sz w:val="20"/>
          <w:szCs w:val="22"/>
        </w:rPr>
        <w:t>ai fini dell’accesso a</w:t>
      </w:r>
      <w:r w:rsidR="009344AD">
        <w:rPr>
          <w:rFonts w:asciiTheme="minorHAnsi" w:hAnsiTheme="minorHAnsi"/>
          <w:color w:val="auto"/>
          <w:sz w:val="20"/>
          <w:szCs w:val="22"/>
        </w:rPr>
        <w:t xml:space="preserve">lla </w:t>
      </w:r>
      <w:r w:rsidR="004B38CC">
        <w:rPr>
          <w:rFonts w:asciiTheme="minorHAnsi" w:hAnsiTheme="minorHAnsi"/>
          <w:color w:val="auto"/>
          <w:sz w:val="20"/>
          <w:szCs w:val="22"/>
        </w:rPr>
        <w:t>P</w:t>
      </w:r>
      <w:r w:rsidR="009344AD">
        <w:rPr>
          <w:rFonts w:asciiTheme="minorHAnsi" w:hAnsiTheme="minorHAnsi"/>
          <w:color w:val="auto"/>
          <w:sz w:val="20"/>
          <w:szCs w:val="22"/>
        </w:rPr>
        <w:t>rocedura</w:t>
      </w:r>
      <w:r w:rsidR="00F577E9" w:rsidRPr="00F419DE">
        <w:rPr>
          <w:rFonts w:asciiTheme="minorHAnsi" w:hAnsiTheme="minorHAnsi"/>
          <w:color w:val="auto"/>
          <w:sz w:val="20"/>
          <w:szCs w:val="22"/>
        </w:rPr>
        <w:t xml:space="preserve"> di </w:t>
      </w:r>
      <w:r w:rsidR="009344AD">
        <w:rPr>
          <w:rFonts w:asciiTheme="minorHAnsi" w:hAnsiTheme="minorHAnsi"/>
          <w:color w:val="auto"/>
          <w:sz w:val="20"/>
          <w:szCs w:val="22"/>
        </w:rPr>
        <w:t>________________________ (indicare la Procedura di composizione della crisi da sovraindebitamento di cui si intende avvalersi)</w:t>
      </w:r>
      <w:r w:rsidR="00F577E9" w:rsidRPr="00F419DE">
        <w:rPr>
          <w:rFonts w:asciiTheme="minorHAnsi" w:hAnsiTheme="minorHAnsi"/>
          <w:color w:val="auto"/>
          <w:sz w:val="20"/>
          <w:szCs w:val="22"/>
        </w:rPr>
        <w:t xml:space="preserve">, </w:t>
      </w:r>
      <w:r w:rsidRPr="00F419DE">
        <w:rPr>
          <w:rFonts w:asciiTheme="minorHAnsi" w:hAnsiTheme="minorHAnsi"/>
          <w:color w:val="auto"/>
          <w:sz w:val="20"/>
          <w:szCs w:val="22"/>
        </w:rPr>
        <w:t>la nomina di un Gestore della Crisi</w:t>
      </w:r>
      <w:r w:rsidR="009344AD">
        <w:rPr>
          <w:rFonts w:asciiTheme="minorHAnsi" w:hAnsiTheme="minorHAnsi"/>
          <w:color w:val="auto"/>
          <w:sz w:val="20"/>
          <w:szCs w:val="22"/>
        </w:rPr>
        <w:t xml:space="preserve"> </w:t>
      </w:r>
      <w:r w:rsidR="00F577E9" w:rsidRPr="00F577E9">
        <w:rPr>
          <w:rFonts w:asciiTheme="minorHAnsi" w:hAnsiTheme="minorHAnsi"/>
          <w:i/>
          <w:color w:val="auto"/>
          <w:sz w:val="20"/>
          <w:szCs w:val="22"/>
        </w:rPr>
        <w:t>(in alternativa)</w:t>
      </w:r>
      <w:r w:rsidR="009344AD">
        <w:rPr>
          <w:rFonts w:asciiTheme="minorHAnsi" w:hAnsiTheme="minorHAnsi"/>
          <w:i/>
          <w:color w:val="auto"/>
          <w:sz w:val="20"/>
          <w:szCs w:val="22"/>
        </w:rPr>
        <w:t xml:space="preserve"> </w:t>
      </w:r>
      <w:r w:rsidR="00F577E9">
        <w:rPr>
          <w:rFonts w:asciiTheme="minorHAnsi" w:hAnsiTheme="minorHAnsi"/>
          <w:color w:val="auto"/>
          <w:sz w:val="20"/>
          <w:szCs w:val="22"/>
        </w:rPr>
        <w:t xml:space="preserve">quale </w:t>
      </w:r>
      <w:r w:rsidR="00F577E9" w:rsidRPr="00F419DE">
        <w:rPr>
          <w:rFonts w:asciiTheme="minorHAnsi" w:hAnsiTheme="minorHAnsi"/>
          <w:color w:val="auto"/>
          <w:sz w:val="20"/>
          <w:szCs w:val="22"/>
        </w:rPr>
        <w:t xml:space="preserve">Gestore della Crisi, </w:t>
      </w:r>
      <w:r w:rsidR="00F577E9">
        <w:rPr>
          <w:rFonts w:asciiTheme="minorHAnsi" w:hAnsiTheme="minorHAnsi"/>
          <w:color w:val="auto"/>
          <w:sz w:val="20"/>
          <w:szCs w:val="22"/>
        </w:rPr>
        <w:t>iscritto nell’Elenco di cui all’art. 3 del D.M. 202/2014</w:t>
      </w:r>
      <w:r w:rsidR="00F577E9" w:rsidRPr="00F740A8">
        <w:rPr>
          <w:rFonts w:asciiTheme="minorHAnsi" w:hAnsiTheme="minorHAnsi"/>
          <w:color w:val="FF0000"/>
          <w:sz w:val="20"/>
          <w:szCs w:val="22"/>
        </w:rPr>
        <w:t xml:space="preserve"> </w:t>
      </w:r>
      <w:hyperlink r:id="rId7" w:history="1">
        <w:r w:rsidR="00B21278" w:rsidRPr="00B21278">
          <w:rPr>
            <w:rStyle w:val="Collegamentoipertestuale"/>
            <w:rFonts w:asciiTheme="minorHAnsi" w:hAnsiTheme="minorHAnsi"/>
            <w:sz w:val="20"/>
            <w:szCs w:val="20"/>
          </w:rPr>
          <w:t>https://www.odcec.roma.it/files/2024_Files/OCC/Elenco_dei_Gestori_OCC_-_agg.to_al_10_settembre_2024.pdf</w:t>
        </w:r>
      </w:hyperlink>
      <w:r w:rsidR="00B21278" w:rsidRPr="00B21278">
        <w:rPr>
          <w:rFonts w:asciiTheme="minorHAnsi" w:hAnsiTheme="minorHAnsi"/>
          <w:sz w:val="20"/>
          <w:szCs w:val="20"/>
        </w:rPr>
        <w:t xml:space="preserve"> </w:t>
      </w:r>
      <w:r w:rsidR="00894A01" w:rsidRPr="00894A01">
        <w:rPr>
          <w:rFonts w:asciiTheme="minorHAnsi" w:hAnsiTheme="minorHAnsi"/>
          <w:sz w:val="22"/>
          <w:szCs w:val="22"/>
        </w:rPr>
        <w:t xml:space="preserve"> </w:t>
      </w:r>
      <w:r w:rsidR="00F577E9" w:rsidRPr="00F419DE">
        <w:rPr>
          <w:rFonts w:asciiTheme="minorHAnsi" w:hAnsiTheme="minorHAnsi"/>
          <w:color w:val="auto"/>
          <w:sz w:val="20"/>
          <w:szCs w:val="22"/>
        </w:rPr>
        <w:t>ai sensi del</w:t>
      </w:r>
      <w:r w:rsidR="00F577E9">
        <w:rPr>
          <w:rFonts w:asciiTheme="minorHAnsi" w:hAnsiTheme="minorHAnsi"/>
          <w:color w:val="auto"/>
          <w:sz w:val="20"/>
          <w:szCs w:val="22"/>
        </w:rPr>
        <w:t>l’</w:t>
      </w:r>
      <w:r w:rsidR="00B11D53">
        <w:rPr>
          <w:rFonts w:asciiTheme="minorHAnsi" w:hAnsiTheme="minorHAnsi"/>
          <w:color w:val="auto"/>
          <w:sz w:val="20"/>
          <w:szCs w:val="22"/>
        </w:rPr>
        <w:t xml:space="preserve">art. </w:t>
      </w:r>
      <w:r w:rsidR="00F577E9">
        <w:rPr>
          <w:rFonts w:asciiTheme="minorHAnsi" w:hAnsiTheme="minorHAnsi"/>
          <w:color w:val="auto"/>
          <w:sz w:val="20"/>
          <w:szCs w:val="22"/>
        </w:rPr>
        <w:t>8 del Regolamento dell’OCC</w:t>
      </w:r>
      <w:r w:rsidR="00F577E9" w:rsidRPr="00F419DE">
        <w:rPr>
          <w:rFonts w:asciiTheme="minorHAnsi" w:hAnsiTheme="minorHAnsi"/>
          <w:color w:val="auto"/>
          <w:sz w:val="20"/>
          <w:szCs w:val="22"/>
        </w:rPr>
        <w:t>,</w:t>
      </w:r>
      <w:r w:rsidR="00F577E9">
        <w:rPr>
          <w:rFonts w:asciiTheme="minorHAnsi" w:hAnsiTheme="minorHAnsi"/>
          <w:color w:val="auto"/>
          <w:sz w:val="20"/>
          <w:szCs w:val="22"/>
        </w:rPr>
        <w:t xml:space="preserve"> del dott.</w:t>
      </w:r>
      <w:r w:rsidR="009704B7">
        <w:rPr>
          <w:rFonts w:asciiTheme="minorHAnsi" w:hAnsiTheme="minorHAnsi"/>
          <w:color w:val="auto"/>
          <w:sz w:val="20"/>
          <w:szCs w:val="22"/>
        </w:rPr>
        <w:t>/rag.</w:t>
      </w:r>
      <w:r w:rsidR="00F577E9">
        <w:rPr>
          <w:rFonts w:asciiTheme="minorHAnsi" w:hAnsiTheme="minorHAnsi"/>
          <w:color w:val="auto"/>
          <w:sz w:val="20"/>
          <w:szCs w:val="22"/>
        </w:rPr>
        <w:t xml:space="preserve"> </w:t>
      </w:r>
      <w:r w:rsidR="009704B7">
        <w:rPr>
          <w:rFonts w:asciiTheme="minorHAnsi" w:hAnsiTheme="minorHAnsi"/>
          <w:color w:val="auto"/>
          <w:sz w:val="20"/>
          <w:szCs w:val="22"/>
        </w:rPr>
        <w:t>______</w:t>
      </w:r>
      <w:r w:rsidR="00F577E9">
        <w:rPr>
          <w:rFonts w:asciiTheme="minorHAnsi" w:hAnsiTheme="minorHAnsi"/>
          <w:color w:val="auto"/>
          <w:sz w:val="20"/>
          <w:szCs w:val="22"/>
        </w:rPr>
        <w:t>_____________________________</w:t>
      </w:r>
      <w:r w:rsidR="0048400A">
        <w:rPr>
          <w:rFonts w:asciiTheme="minorHAnsi" w:hAnsiTheme="minorHAnsi"/>
          <w:color w:val="auto"/>
          <w:sz w:val="20"/>
          <w:szCs w:val="22"/>
        </w:rPr>
        <w:t>, che sarà affiancato da altro Gestore</w:t>
      </w:r>
      <w:r w:rsidR="00F740A8">
        <w:rPr>
          <w:rFonts w:asciiTheme="minorHAnsi" w:hAnsiTheme="minorHAnsi"/>
          <w:color w:val="auto"/>
          <w:sz w:val="20"/>
          <w:szCs w:val="22"/>
        </w:rPr>
        <w:t xml:space="preserve"> della Crisi</w:t>
      </w:r>
      <w:r w:rsidR="0048400A">
        <w:rPr>
          <w:rFonts w:asciiTheme="minorHAnsi" w:hAnsiTheme="minorHAnsi"/>
          <w:color w:val="auto"/>
          <w:sz w:val="20"/>
          <w:szCs w:val="22"/>
        </w:rPr>
        <w:t xml:space="preserve">, nominato dal Referente sulla base dei criteri di rotazione </w:t>
      </w:r>
      <w:r w:rsidR="00F740A8">
        <w:rPr>
          <w:rFonts w:asciiTheme="minorHAnsi" w:hAnsiTheme="minorHAnsi"/>
          <w:color w:val="auto"/>
          <w:sz w:val="20"/>
          <w:szCs w:val="22"/>
        </w:rPr>
        <w:t xml:space="preserve">dei Professionisti </w:t>
      </w:r>
      <w:r w:rsidR="0048400A">
        <w:rPr>
          <w:rFonts w:asciiTheme="minorHAnsi" w:hAnsiTheme="minorHAnsi"/>
          <w:color w:val="auto"/>
          <w:sz w:val="20"/>
          <w:szCs w:val="22"/>
        </w:rPr>
        <w:t>indicati nel Regolamento</w:t>
      </w:r>
      <w:r w:rsidR="00F740A8">
        <w:rPr>
          <w:rFonts w:asciiTheme="minorHAnsi" w:hAnsiTheme="minorHAnsi"/>
          <w:color w:val="auto"/>
          <w:sz w:val="20"/>
          <w:szCs w:val="22"/>
        </w:rPr>
        <w:t>.</w:t>
      </w:r>
      <w:r w:rsidR="0048400A">
        <w:rPr>
          <w:rFonts w:asciiTheme="minorHAnsi" w:hAnsiTheme="minorHAnsi"/>
          <w:color w:val="auto"/>
          <w:sz w:val="20"/>
          <w:szCs w:val="22"/>
        </w:rPr>
        <w:t xml:space="preserve"> </w:t>
      </w:r>
    </w:p>
    <w:p w14:paraId="0A116F9D" w14:textId="77777777" w:rsidR="00706AF8" w:rsidRDefault="00706AF8" w:rsidP="004E7A24">
      <w:pPr>
        <w:pStyle w:val="Default"/>
        <w:jc w:val="both"/>
        <w:rPr>
          <w:rFonts w:asciiTheme="minorHAnsi" w:hAnsiTheme="minorHAnsi"/>
          <w:color w:val="auto"/>
          <w:sz w:val="20"/>
          <w:szCs w:val="22"/>
        </w:rPr>
      </w:pPr>
    </w:p>
    <w:p w14:paraId="352247DB" w14:textId="7278BEC1" w:rsidR="004E7A24" w:rsidRDefault="004E7A24" w:rsidP="004E7A24">
      <w:pPr>
        <w:pStyle w:val="Default"/>
        <w:jc w:val="both"/>
        <w:rPr>
          <w:rFonts w:asciiTheme="minorHAnsi" w:hAnsiTheme="minorHAnsi"/>
          <w:color w:val="auto"/>
          <w:sz w:val="20"/>
          <w:szCs w:val="22"/>
        </w:rPr>
      </w:pPr>
      <w:r w:rsidRPr="00F419DE">
        <w:rPr>
          <w:rFonts w:asciiTheme="minorHAnsi" w:hAnsiTheme="minorHAnsi"/>
          <w:color w:val="auto"/>
          <w:sz w:val="20"/>
          <w:szCs w:val="22"/>
        </w:rPr>
        <w:t>S</w:t>
      </w:r>
      <w:r>
        <w:rPr>
          <w:rFonts w:asciiTheme="minorHAnsi" w:hAnsiTheme="minorHAnsi"/>
          <w:color w:val="auto"/>
          <w:sz w:val="20"/>
          <w:szCs w:val="22"/>
        </w:rPr>
        <w:t>i</w:t>
      </w:r>
      <w:r w:rsidRPr="00F419DE">
        <w:rPr>
          <w:rFonts w:asciiTheme="minorHAnsi" w:hAnsiTheme="minorHAnsi"/>
          <w:color w:val="auto"/>
          <w:sz w:val="20"/>
          <w:szCs w:val="22"/>
        </w:rPr>
        <w:t xml:space="preserve"> allega il prospetto con l’indicazione delle attività</w:t>
      </w:r>
      <w:r w:rsidR="00706AF8">
        <w:rPr>
          <w:rFonts w:asciiTheme="minorHAnsi" w:hAnsiTheme="minorHAnsi"/>
          <w:color w:val="auto"/>
          <w:sz w:val="20"/>
          <w:szCs w:val="22"/>
        </w:rPr>
        <w:t xml:space="preserve">, </w:t>
      </w:r>
      <w:r w:rsidRPr="00F419DE">
        <w:rPr>
          <w:rFonts w:asciiTheme="minorHAnsi" w:hAnsiTheme="minorHAnsi"/>
          <w:color w:val="auto"/>
          <w:sz w:val="20"/>
          <w:szCs w:val="22"/>
        </w:rPr>
        <w:t>delle passività</w:t>
      </w:r>
      <w:r w:rsidR="00706AF8">
        <w:rPr>
          <w:rFonts w:asciiTheme="minorHAnsi" w:hAnsiTheme="minorHAnsi"/>
          <w:color w:val="auto"/>
          <w:sz w:val="20"/>
          <w:szCs w:val="22"/>
        </w:rPr>
        <w:t xml:space="preserve"> e dell’importo da attribuire ai creditori</w:t>
      </w:r>
      <w:r w:rsidRPr="00F419DE">
        <w:rPr>
          <w:rFonts w:asciiTheme="minorHAnsi" w:hAnsiTheme="minorHAnsi"/>
          <w:color w:val="auto"/>
          <w:sz w:val="20"/>
          <w:szCs w:val="22"/>
        </w:rPr>
        <w:t>.</w:t>
      </w:r>
    </w:p>
    <w:p w14:paraId="41CBB454" w14:textId="77777777" w:rsidR="004E7A24" w:rsidRPr="00F419DE" w:rsidRDefault="004E7A24" w:rsidP="004E7A24">
      <w:pPr>
        <w:pStyle w:val="Default"/>
        <w:jc w:val="both"/>
        <w:rPr>
          <w:rFonts w:asciiTheme="minorHAnsi" w:hAnsiTheme="minorHAnsi"/>
          <w:color w:val="auto"/>
          <w:sz w:val="20"/>
          <w:szCs w:val="22"/>
        </w:rPr>
      </w:pPr>
      <w:r w:rsidRPr="00F419DE">
        <w:rPr>
          <w:rFonts w:asciiTheme="minorHAnsi" w:hAnsiTheme="minorHAnsi"/>
          <w:color w:val="auto"/>
          <w:sz w:val="20"/>
          <w:szCs w:val="22"/>
        </w:rPr>
        <w:t>Con osservanza.</w:t>
      </w:r>
    </w:p>
    <w:p w14:paraId="3ED1E13E" w14:textId="77777777" w:rsidR="004E7A24" w:rsidRPr="00F419DE" w:rsidRDefault="004E7A24" w:rsidP="004E7A24">
      <w:pPr>
        <w:pStyle w:val="Default"/>
        <w:jc w:val="both"/>
        <w:rPr>
          <w:rFonts w:asciiTheme="minorHAnsi" w:hAnsiTheme="minorHAnsi"/>
          <w:color w:val="auto"/>
          <w:sz w:val="20"/>
          <w:szCs w:val="22"/>
        </w:rPr>
      </w:pPr>
    </w:p>
    <w:tbl>
      <w:tblPr>
        <w:tblW w:w="9738" w:type="dxa"/>
        <w:tblLayout w:type="fixed"/>
        <w:tblCellMar>
          <w:left w:w="30" w:type="dxa"/>
          <w:right w:w="30" w:type="dxa"/>
        </w:tblCellMar>
        <w:tblLook w:val="0000" w:firstRow="0" w:lastRow="0" w:firstColumn="0" w:lastColumn="0" w:noHBand="0" w:noVBand="0"/>
      </w:tblPr>
      <w:tblGrid>
        <w:gridCol w:w="8040"/>
        <w:gridCol w:w="1629"/>
        <w:gridCol w:w="69"/>
      </w:tblGrid>
      <w:tr w:rsidR="00B25F09" w:rsidRPr="00B25F09" w14:paraId="37CA4514" w14:textId="77777777" w:rsidTr="00324CC9">
        <w:trPr>
          <w:gridAfter w:val="1"/>
          <w:wAfter w:w="69" w:type="dxa"/>
          <w:trHeight w:val="132"/>
        </w:trPr>
        <w:tc>
          <w:tcPr>
            <w:tcW w:w="9669" w:type="dxa"/>
            <w:gridSpan w:val="2"/>
          </w:tcPr>
          <w:p w14:paraId="341F0AC3" w14:textId="77777777" w:rsidR="00012945" w:rsidRDefault="004E7A24" w:rsidP="00B25F09">
            <w:pPr>
              <w:autoSpaceDE w:val="0"/>
              <w:autoSpaceDN w:val="0"/>
              <w:adjustRightInd w:val="0"/>
              <w:spacing w:after="0" w:line="240" w:lineRule="auto"/>
              <w:jc w:val="both"/>
              <w:rPr>
                <w:sz w:val="20"/>
              </w:rPr>
            </w:pPr>
            <w:r w:rsidRPr="00F419DE">
              <w:rPr>
                <w:sz w:val="20"/>
              </w:rPr>
              <w:t xml:space="preserve">Luogo e data ____________________________ Firma ___________________________________________ </w:t>
            </w:r>
          </w:p>
          <w:p w14:paraId="3658CC14" w14:textId="25EC9968" w:rsidR="00B25F09" w:rsidRPr="00324CC9" w:rsidRDefault="00B25F09" w:rsidP="00012945">
            <w:pPr>
              <w:autoSpaceDE w:val="0"/>
              <w:autoSpaceDN w:val="0"/>
              <w:adjustRightInd w:val="0"/>
              <w:spacing w:before="240" w:after="0" w:line="240" w:lineRule="auto"/>
              <w:jc w:val="both"/>
              <w:rPr>
                <w:rFonts w:ascii="Calibri" w:eastAsia="Calibri" w:hAnsi="Calibri" w:cs="Calibri"/>
                <w:sz w:val="18"/>
                <w:szCs w:val="18"/>
              </w:rPr>
            </w:pPr>
            <w:r w:rsidRPr="00A357C7">
              <w:rPr>
                <w:rFonts w:ascii="Calibri" w:eastAsia="Calibri" w:hAnsi="Calibri" w:cs="Calibri"/>
                <w:sz w:val="18"/>
                <w:szCs w:val="18"/>
              </w:rPr>
              <w:t xml:space="preserve">Il sottoscritto, nel trasmettere i propri dati all’Organismo, acconsente al loro trattamento da parte dello stesso limitatamente a </w:t>
            </w:r>
            <w:r w:rsidRPr="00324CC9">
              <w:rPr>
                <w:rFonts w:ascii="Calibri" w:eastAsia="Calibri" w:hAnsi="Calibri" w:cs="Calibri"/>
                <w:sz w:val="18"/>
                <w:szCs w:val="18"/>
              </w:rPr>
              <w:t>quanto necessario per la presente istanza e dichiara di essere informato di quanto previsto dall’art. 13 del Regolamento GDPR 2016/679 ivi compresi i diritti che gli derivano ai sensi del medesimo regolamento</w:t>
            </w:r>
            <w:r w:rsidR="00324CC9" w:rsidRPr="00324CC9">
              <w:rPr>
                <w:rFonts w:ascii="Calibri" w:eastAsia="Calibri" w:hAnsi="Calibri" w:cs="Calibri"/>
                <w:sz w:val="18"/>
                <w:szCs w:val="18"/>
              </w:rPr>
              <w:t>,</w:t>
            </w:r>
            <w:r w:rsidR="00E02B7B" w:rsidRPr="00324CC9">
              <w:rPr>
                <w:rFonts w:ascii="Calibri" w:eastAsia="Calibri" w:hAnsi="Calibri" w:cs="Calibri"/>
                <w:sz w:val="18"/>
                <w:szCs w:val="18"/>
              </w:rPr>
              <w:t xml:space="preserve"> al quale espressamente acconsente avendo preso visione dell'informativa completa </w:t>
            </w:r>
            <w:r w:rsidR="00EC5F96" w:rsidRPr="00324CC9">
              <w:rPr>
                <w:rFonts w:ascii="Calibri" w:eastAsia="Calibri" w:hAnsi="Calibri" w:cs="Calibri"/>
                <w:sz w:val="18"/>
                <w:szCs w:val="18"/>
              </w:rPr>
              <w:t>allegata alla presente</w:t>
            </w:r>
          </w:p>
          <w:p w14:paraId="0799F149" w14:textId="77777777" w:rsidR="00B25F09" w:rsidRPr="00A357C7" w:rsidRDefault="00B25F09" w:rsidP="00B25F09">
            <w:pPr>
              <w:autoSpaceDE w:val="0"/>
              <w:autoSpaceDN w:val="0"/>
              <w:adjustRightInd w:val="0"/>
              <w:spacing w:after="0" w:line="240" w:lineRule="auto"/>
              <w:ind w:right="-649"/>
              <w:jc w:val="both"/>
              <w:rPr>
                <w:rFonts w:cs="Arial"/>
                <w:sz w:val="18"/>
                <w:szCs w:val="18"/>
              </w:rPr>
            </w:pPr>
          </w:p>
        </w:tc>
      </w:tr>
      <w:tr w:rsidR="00B25F09" w:rsidRPr="00B25F09" w14:paraId="3D93AA75" w14:textId="77777777" w:rsidTr="00324CC9">
        <w:trPr>
          <w:trHeight w:val="132"/>
        </w:trPr>
        <w:tc>
          <w:tcPr>
            <w:tcW w:w="8040" w:type="dxa"/>
          </w:tcPr>
          <w:p w14:paraId="56E6A001" w14:textId="77777777" w:rsidR="00B25F09" w:rsidRPr="00B25F09" w:rsidRDefault="00B25F09" w:rsidP="00B25F09">
            <w:pPr>
              <w:autoSpaceDE w:val="0"/>
              <w:autoSpaceDN w:val="0"/>
              <w:adjustRightInd w:val="0"/>
              <w:spacing w:after="0" w:line="240" w:lineRule="auto"/>
              <w:ind w:right="-649"/>
              <w:jc w:val="both"/>
              <w:rPr>
                <w:rFonts w:cs="Arial"/>
                <w:sz w:val="18"/>
                <w:szCs w:val="18"/>
              </w:rPr>
            </w:pPr>
          </w:p>
        </w:tc>
        <w:tc>
          <w:tcPr>
            <w:tcW w:w="1698" w:type="dxa"/>
            <w:gridSpan w:val="2"/>
          </w:tcPr>
          <w:p w14:paraId="68952AB1" w14:textId="77777777" w:rsidR="00B25F09" w:rsidRPr="00B25F09" w:rsidRDefault="00B25F09">
            <w:pPr>
              <w:autoSpaceDE w:val="0"/>
              <w:autoSpaceDN w:val="0"/>
              <w:adjustRightInd w:val="0"/>
              <w:spacing w:after="0" w:line="240" w:lineRule="auto"/>
              <w:jc w:val="right"/>
              <w:rPr>
                <w:rFonts w:cs="Arial"/>
                <w:sz w:val="18"/>
                <w:szCs w:val="18"/>
              </w:rPr>
            </w:pPr>
          </w:p>
        </w:tc>
      </w:tr>
    </w:tbl>
    <w:p w14:paraId="64FF2265" w14:textId="2C9AFC1D" w:rsidR="00217780" w:rsidRDefault="00F00089" w:rsidP="00B25F09">
      <w:pPr>
        <w:pStyle w:val="Default"/>
        <w:rPr>
          <w:rFonts w:asciiTheme="minorHAnsi" w:hAnsiTheme="minorHAnsi"/>
          <w:sz w:val="18"/>
          <w:szCs w:val="18"/>
        </w:rPr>
      </w:pPr>
      <w:r w:rsidRPr="00A14347">
        <w:rPr>
          <w:rFonts w:asciiTheme="minorHAnsi" w:hAnsiTheme="minorHAnsi"/>
          <w:sz w:val="18"/>
          <w:szCs w:val="18"/>
        </w:rPr>
        <w:lastRenderedPageBreak/>
        <w:t>Luogo e data _____________________________ Firma ____________</w:t>
      </w:r>
      <w:r w:rsidR="00012945">
        <w:rPr>
          <w:rFonts w:asciiTheme="minorHAnsi" w:hAnsiTheme="minorHAnsi"/>
          <w:sz w:val="18"/>
          <w:szCs w:val="18"/>
        </w:rPr>
        <w:t>__</w:t>
      </w:r>
      <w:r w:rsidRPr="00A14347">
        <w:rPr>
          <w:rFonts w:asciiTheme="minorHAnsi" w:hAnsiTheme="minorHAnsi"/>
          <w:sz w:val="18"/>
          <w:szCs w:val="18"/>
        </w:rPr>
        <w:t>_</w:t>
      </w:r>
      <w:r w:rsidR="00184279">
        <w:rPr>
          <w:rFonts w:asciiTheme="minorHAnsi" w:hAnsiTheme="minorHAnsi"/>
          <w:sz w:val="18"/>
          <w:szCs w:val="18"/>
        </w:rPr>
        <w:t>____</w:t>
      </w:r>
      <w:r w:rsidRPr="00A14347">
        <w:rPr>
          <w:rFonts w:asciiTheme="minorHAnsi" w:hAnsiTheme="minorHAnsi"/>
          <w:sz w:val="18"/>
          <w:szCs w:val="18"/>
        </w:rPr>
        <w:t>________</w:t>
      </w:r>
      <w:r w:rsidR="00B25F09">
        <w:rPr>
          <w:rFonts w:asciiTheme="minorHAnsi" w:hAnsiTheme="minorHAnsi"/>
          <w:sz w:val="18"/>
          <w:szCs w:val="18"/>
        </w:rPr>
        <w:t>__________________________</w:t>
      </w:r>
    </w:p>
    <w:p w14:paraId="363CB363" w14:textId="77777777" w:rsidR="00EC5F96" w:rsidRPr="00BF3AB5" w:rsidRDefault="00EC5F96" w:rsidP="00EC5F96">
      <w:pPr>
        <w:keepNext/>
        <w:spacing w:after="0"/>
        <w:jc w:val="center"/>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lastRenderedPageBreak/>
        <w:t>INFORMATIVA</w:t>
      </w:r>
    </w:p>
    <w:p w14:paraId="51BA9BAE" w14:textId="4F2BBF58" w:rsidR="00EC5F96" w:rsidRPr="00BF3AB5" w:rsidRDefault="00EC5F96" w:rsidP="00EC5F96">
      <w:pPr>
        <w:keepNext/>
        <w:spacing w:after="0"/>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 xml:space="preserve">Destinata ai soggetti interessati </w:t>
      </w:r>
      <w:r w:rsidR="004B38CC">
        <w:rPr>
          <w:rFonts w:cs="Calibri"/>
          <w:b/>
          <w:color w:val="002060"/>
          <w:sz w:val="16"/>
          <w:szCs w:val="16"/>
          <w:shd w:val="clear" w:color="auto" w:fill="FFFFFF"/>
          <w:lang w:eastAsia="zh-CN" w:bidi="hi-IN"/>
        </w:rPr>
        <w:t>alle P</w:t>
      </w:r>
      <w:r>
        <w:rPr>
          <w:rFonts w:cs="Calibri"/>
          <w:b/>
          <w:color w:val="002060"/>
          <w:sz w:val="16"/>
          <w:szCs w:val="16"/>
          <w:shd w:val="clear" w:color="auto" w:fill="FFFFFF"/>
          <w:lang w:eastAsia="zh-CN" w:bidi="hi-IN"/>
        </w:rPr>
        <w:t xml:space="preserve">rocedure di Composizione della Crisi gestite </w:t>
      </w:r>
      <w:r w:rsidRPr="00BF3AB5">
        <w:rPr>
          <w:rFonts w:cs="Calibri"/>
          <w:b/>
          <w:color w:val="002060"/>
          <w:sz w:val="16"/>
          <w:szCs w:val="16"/>
          <w:shd w:val="clear" w:color="auto" w:fill="FFFFFF"/>
          <w:lang w:eastAsia="zh-CN" w:bidi="hi-IN"/>
        </w:rPr>
        <w:t>dall'Ordine dei Dottori Commercialisti e</w:t>
      </w:r>
      <w:r w:rsidR="004B38CC">
        <w:rPr>
          <w:rFonts w:cs="Calibri"/>
          <w:b/>
          <w:color w:val="002060"/>
          <w:sz w:val="16"/>
          <w:szCs w:val="16"/>
          <w:shd w:val="clear" w:color="auto" w:fill="FFFFFF"/>
          <w:lang w:eastAsia="zh-CN" w:bidi="hi-IN"/>
        </w:rPr>
        <w:t xml:space="preserve"> </w:t>
      </w:r>
      <w:r w:rsidRPr="00BF3AB5">
        <w:rPr>
          <w:rFonts w:cs="Calibri"/>
          <w:b/>
          <w:color w:val="002060"/>
          <w:sz w:val="16"/>
          <w:szCs w:val="16"/>
          <w:shd w:val="clear" w:color="auto" w:fill="FFFFFF"/>
          <w:lang w:eastAsia="zh-CN" w:bidi="hi-IN"/>
        </w:rPr>
        <w:t>d</w:t>
      </w:r>
      <w:r w:rsidR="004B38CC">
        <w:rPr>
          <w:rFonts w:cs="Calibri"/>
          <w:b/>
          <w:color w:val="002060"/>
          <w:sz w:val="16"/>
          <w:szCs w:val="16"/>
          <w:shd w:val="clear" w:color="auto" w:fill="FFFFFF"/>
          <w:lang w:eastAsia="zh-CN" w:bidi="hi-IN"/>
        </w:rPr>
        <w:t>egli</w:t>
      </w:r>
      <w:r w:rsidRPr="00BF3AB5">
        <w:rPr>
          <w:rFonts w:cs="Calibri"/>
          <w:b/>
          <w:color w:val="002060"/>
          <w:sz w:val="16"/>
          <w:szCs w:val="16"/>
          <w:shd w:val="clear" w:color="auto" w:fill="FFFFFF"/>
          <w:lang w:eastAsia="zh-CN" w:bidi="hi-IN"/>
        </w:rPr>
        <w:t xml:space="preserve"> Esperti Contabili di Roma</w:t>
      </w:r>
    </w:p>
    <w:p w14:paraId="7EF33D52" w14:textId="77777777" w:rsidR="00EC5F96" w:rsidRPr="00BF3AB5" w:rsidRDefault="00EC5F96" w:rsidP="00EC5F96">
      <w:pPr>
        <w:keepNext/>
        <w:spacing w:after="0"/>
        <w:jc w:val="both"/>
        <w:rPr>
          <w:rFonts w:eastAsia="Arial" w:cs="Calibri"/>
          <w:i/>
          <w:color w:val="002060"/>
          <w:sz w:val="16"/>
          <w:szCs w:val="16"/>
          <w:shd w:val="clear" w:color="auto" w:fill="FFFFFF"/>
          <w:lang w:eastAsia="zh-CN" w:bidi="hi-IN"/>
        </w:rPr>
      </w:pPr>
      <w:r w:rsidRPr="00BF3AB5">
        <w:rPr>
          <w:rFonts w:cs="Calibri"/>
          <w:b/>
          <w:i/>
          <w:color w:val="002060"/>
          <w:sz w:val="16"/>
          <w:szCs w:val="16"/>
          <w:shd w:val="clear" w:color="auto" w:fill="FFFFFF"/>
          <w:lang w:eastAsia="zh-CN" w:bidi="hi-IN"/>
        </w:rPr>
        <w:t>Oggetto</w:t>
      </w:r>
      <w:r w:rsidRPr="00BF3AB5">
        <w:rPr>
          <w:rFonts w:cs="Calibri"/>
          <w:i/>
          <w:color w:val="002060"/>
          <w:sz w:val="16"/>
          <w:szCs w:val="16"/>
          <w:shd w:val="clear" w:color="auto" w:fill="FFFFFF"/>
          <w:lang w:eastAsia="zh-CN" w:bidi="hi-IN"/>
        </w:rPr>
        <w:t>: Informativa ai sensi dell’art. 13 del Regolamento UE n. 2016/679</w:t>
      </w:r>
    </w:p>
    <w:p w14:paraId="54846E32" w14:textId="03081F9C"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Roma nell'ambito</w:t>
      </w:r>
      <w:r w:rsidR="00573B4F">
        <w:rPr>
          <w:rFonts w:cs="Calibri"/>
          <w:color w:val="002060"/>
          <w:sz w:val="16"/>
          <w:szCs w:val="16"/>
          <w:shd w:val="clear" w:color="auto" w:fill="FFFFFF"/>
          <w:lang w:eastAsia="zh-CN" w:bidi="hi-IN"/>
        </w:rPr>
        <w:t xml:space="preserve"> della gestione dei procedimenti</w:t>
      </w:r>
      <w:r w:rsidRPr="00BF3AB5">
        <w:rPr>
          <w:rFonts w:cs="Calibri"/>
          <w:color w:val="002060"/>
          <w:sz w:val="16"/>
          <w:szCs w:val="16"/>
          <w:shd w:val="clear" w:color="auto" w:fill="FFFFFF"/>
          <w:lang w:eastAsia="zh-CN" w:bidi="hi-IN"/>
        </w:rPr>
        <w:t xml:space="preserve"> di </w:t>
      </w:r>
      <w:r w:rsidR="00573B4F">
        <w:rPr>
          <w:rFonts w:cs="Calibri"/>
          <w:color w:val="002060"/>
          <w:sz w:val="16"/>
          <w:szCs w:val="16"/>
          <w:shd w:val="clear" w:color="auto" w:fill="FFFFFF"/>
          <w:lang w:eastAsia="zh-CN" w:bidi="hi-IN"/>
        </w:rPr>
        <w:t>composizione della crisi da sovraindebitamento</w:t>
      </w:r>
      <w:r w:rsidRPr="00BF3AB5">
        <w:rPr>
          <w:rFonts w:cs="Calibri"/>
          <w:color w:val="002060"/>
          <w:sz w:val="16"/>
          <w:szCs w:val="16"/>
          <w:shd w:val="clear" w:color="auto" w:fill="FFFFFF"/>
          <w:lang w:eastAsia="zh-CN" w:bidi="hi-IN"/>
        </w:rPr>
        <w:t>.</w:t>
      </w:r>
    </w:p>
    <w:p w14:paraId="7784544B"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Titolare del trattamento</w:t>
      </w:r>
    </w:p>
    <w:p w14:paraId="70F9B387" w14:textId="54DE5087" w:rsidR="003F6B1A" w:rsidRPr="003F6B1A" w:rsidRDefault="00EC5F96" w:rsidP="003F6B1A">
      <w:pPr>
        <w:keepNext/>
        <w:spacing w:after="0"/>
        <w:jc w:val="both"/>
        <w:rPr>
          <w:rFonts w:ascii="Calibri" w:eastAsia="Calibri" w:hAnsi="Calibri"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Il Titolare del trattamento è l’Ordine dei Dottori Commercialisti e degli Esperti Contabili di Roma (di seguito Ordine), </w:t>
      </w:r>
      <w:r w:rsidR="003F6B1A" w:rsidRPr="003F6B1A">
        <w:rPr>
          <w:rFonts w:ascii="Calibri" w:eastAsia="Calibri" w:hAnsi="Calibri" w:cs="Calibri"/>
          <w:color w:val="002060"/>
          <w:sz w:val="16"/>
          <w:szCs w:val="16"/>
          <w:shd w:val="clear" w:color="auto" w:fill="FFFFFF"/>
          <w:lang w:eastAsia="zh-CN" w:bidi="hi-IN"/>
        </w:rPr>
        <w:t xml:space="preserve">nella persona del Presidente e legale rappresentante </w:t>
      </w:r>
      <w:r w:rsidR="003F6B1A" w:rsidRPr="003F6B1A">
        <w:rPr>
          <w:rFonts w:ascii="Calibri" w:eastAsia="Calibri" w:hAnsi="Calibri" w:cs="Calibri"/>
          <w:i/>
          <w:color w:val="002060"/>
          <w:sz w:val="16"/>
          <w:szCs w:val="16"/>
          <w:shd w:val="clear" w:color="auto" w:fill="FFFFFF"/>
          <w:lang w:eastAsia="zh-CN" w:bidi="hi-IN"/>
        </w:rPr>
        <w:t xml:space="preserve">pro </w:t>
      </w:r>
      <w:proofErr w:type="gramStart"/>
      <w:r w:rsidR="003F6B1A" w:rsidRPr="003F6B1A">
        <w:rPr>
          <w:rFonts w:ascii="Calibri" w:eastAsia="Calibri" w:hAnsi="Calibri" w:cs="Calibri"/>
          <w:i/>
          <w:color w:val="002060"/>
          <w:sz w:val="16"/>
          <w:szCs w:val="16"/>
          <w:shd w:val="clear" w:color="auto" w:fill="FFFFFF"/>
          <w:lang w:eastAsia="zh-CN" w:bidi="hi-IN"/>
        </w:rPr>
        <w:t>tempore</w:t>
      </w:r>
      <w:r w:rsidR="003F6B1A" w:rsidRPr="003F6B1A">
        <w:rPr>
          <w:rFonts w:ascii="Calibri" w:eastAsia="Calibri" w:hAnsi="Calibri" w:cs="Calibri"/>
          <w:color w:val="002060"/>
          <w:sz w:val="16"/>
          <w:szCs w:val="16"/>
          <w:shd w:val="clear" w:color="auto" w:fill="FFFFFF"/>
          <w:lang w:eastAsia="zh-CN" w:bidi="hi-IN"/>
        </w:rPr>
        <w:t>,  domiciliato</w:t>
      </w:r>
      <w:proofErr w:type="gramEnd"/>
      <w:r w:rsidR="003F6B1A" w:rsidRPr="003F6B1A">
        <w:rPr>
          <w:rFonts w:ascii="Calibri" w:eastAsia="Calibri" w:hAnsi="Calibri" w:cs="Calibri"/>
          <w:color w:val="002060"/>
          <w:sz w:val="16"/>
          <w:szCs w:val="16"/>
          <w:shd w:val="clear" w:color="auto" w:fill="FFFFFF"/>
          <w:lang w:eastAsia="zh-CN" w:bidi="hi-IN"/>
        </w:rPr>
        <w:t xml:space="preserve"> per la carica in Piazzale delle Belle Arti 2, 00196 Roma.</w:t>
      </w:r>
    </w:p>
    <w:p w14:paraId="412647A0" w14:textId="50694144"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Responsabile della protezione dei dati.</w:t>
      </w:r>
    </w:p>
    <w:p w14:paraId="74969A64"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Il Titolare, conformemente a quanto disposto dall’articolo 37 del Regolamento (UE) 2016/679 ha nominato un Responsabile per la protezione dei dati (RPD/DPO) nella figura della società AVVERA s.r.l. con sede in Largo U. Bocconi, n. 1 – Origgio (VA). </w:t>
      </w:r>
      <w:proofErr w:type="spellStart"/>
      <w:r w:rsidRPr="00BF3AB5">
        <w:rPr>
          <w:rFonts w:cs="Calibri"/>
          <w:color w:val="002060"/>
          <w:sz w:val="16"/>
          <w:szCs w:val="16"/>
          <w:shd w:val="clear" w:color="auto" w:fill="FFFFFF"/>
          <w:lang w:eastAsia="zh-CN" w:bidi="hi-IN"/>
        </w:rPr>
        <w:t>Tel</w:t>
      </w:r>
      <w:proofErr w:type="spellEnd"/>
      <w:r w:rsidRPr="00BF3AB5">
        <w:rPr>
          <w:rFonts w:cs="Calibri"/>
          <w:color w:val="002060"/>
          <w:sz w:val="16"/>
          <w:szCs w:val="16"/>
          <w:shd w:val="clear" w:color="auto" w:fill="FFFFFF"/>
          <w:lang w:eastAsia="zh-CN" w:bidi="hi-IN"/>
        </w:rPr>
        <w:t xml:space="preserve">: +39 02.96515401, e-mail: odcec.dpo@avvera.it, PEC: avvera@legalmail.it, Soggetto referente: Avv. Giancarlo </w:t>
      </w:r>
      <w:proofErr w:type="spellStart"/>
      <w:r w:rsidRPr="00BF3AB5">
        <w:rPr>
          <w:rFonts w:cs="Calibri"/>
          <w:color w:val="002060"/>
          <w:sz w:val="16"/>
          <w:szCs w:val="16"/>
          <w:shd w:val="clear" w:color="auto" w:fill="FFFFFF"/>
          <w:lang w:eastAsia="zh-CN" w:bidi="hi-IN"/>
        </w:rPr>
        <w:t>Besia</w:t>
      </w:r>
      <w:proofErr w:type="spellEnd"/>
      <w:r w:rsidRPr="00BF3AB5">
        <w:rPr>
          <w:rFonts w:cs="Calibri"/>
          <w:color w:val="002060"/>
          <w:sz w:val="16"/>
          <w:szCs w:val="16"/>
          <w:shd w:val="clear" w:color="auto" w:fill="FFFFFF"/>
          <w:lang w:eastAsia="zh-CN" w:bidi="hi-IN"/>
        </w:rPr>
        <w:t xml:space="preserve">, </w:t>
      </w:r>
      <w:proofErr w:type="spellStart"/>
      <w:r w:rsidRPr="00BF3AB5">
        <w:rPr>
          <w:rFonts w:cs="Calibri"/>
          <w:color w:val="002060"/>
          <w:sz w:val="16"/>
          <w:szCs w:val="16"/>
          <w:shd w:val="clear" w:color="auto" w:fill="FFFFFF"/>
          <w:lang w:eastAsia="zh-CN" w:bidi="hi-IN"/>
        </w:rPr>
        <w:t>Tel</w:t>
      </w:r>
      <w:proofErr w:type="spellEnd"/>
      <w:r w:rsidRPr="00BF3AB5">
        <w:rPr>
          <w:rFonts w:cs="Calibri"/>
          <w:color w:val="002060"/>
          <w:sz w:val="16"/>
          <w:szCs w:val="16"/>
          <w:shd w:val="clear" w:color="auto" w:fill="FFFFFF"/>
          <w:lang w:eastAsia="zh-CN" w:bidi="hi-IN"/>
        </w:rPr>
        <w:t xml:space="preserve">: 0296515401, e-mail: </w:t>
      </w:r>
      <w:hyperlink r:id="rId8" w:history="1">
        <w:r w:rsidRPr="00BF3AB5">
          <w:rPr>
            <w:rStyle w:val="Collegamentoipertestuale"/>
            <w:rFonts w:cs="Calibri"/>
            <w:sz w:val="16"/>
            <w:szCs w:val="16"/>
            <w:shd w:val="clear" w:color="auto" w:fill="FFFFFF"/>
            <w:lang w:eastAsia="zh-CN" w:bidi="hi-IN"/>
          </w:rPr>
          <w:t>odcec.dpo@avvera.it</w:t>
        </w:r>
      </w:hyperlink>
      <w:r w:rsidRPr="00BF3AB5">
        <w:rPr>
          <w:rFonts w:cs="Calibri"/>
          <w:color w:val="002060"/>
          <w:sz w:val="16"/>
          <w:szCs w:val="16"/>
          <w:shd w:val="clear" w:color="auto" w:fill="FFFFFF"/>
          <w:lang w:eastAsia="zh-CN" w:bidi="hi-IN"/>
        </w:rPr>
        <w:t xml:space="preserve"> .</w:t>
      </w:r>
    </w:p>
    <w:p w14:paraId="50ADE34A"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Finalità del trattamento</w:t>
      </w:r>
    </w:p>
    <w:p w14:paraId="39F57C8D" w14:textId="77777777" w:rsidR="00EC5F96" w:rsidRPr="00324CC9" w:rsidRDefault="00EC5F96" w:rsidP="00EC5F96">
      <w:pPr>
        <w:keepNext/>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 xml:space="preserve">I suoi dati personali oggetto del trattamento saranno utilizzati esclusivamente per le finalità previste dalla Normativa in materia di Gestione della Crisi da Sovraindebitamento e dell’articolo 6, comma 1, </w:t>
      </w:r>
      <w:proofErr w:type="spellStart"/>
      <w:r w:rsidRPr="00324CC9">
        <w:rPr>
          <w:rFonts w:cs="Calibri"/>
          <w:color w:val="002060"/>
          <w:sz w:val="16"/>
          <w:szCs w:val="16"/>
          <w:shd w:val="clear" w:color="auto" w:fill="FFFFFF"/>
          <w:lang w:eastAsia="zh-CN" w:bidi="hi-IN"/>
        </w:rPr>
        <w:t>let</w:t>
      </w:r>
      <w:proofErr w:type="spellEnd"/>
      <w:r w:rsidRPr="00324CC9">
        <w:rPr>
          <w:rFonts w:cs="Calibri"/>
          <w:color w:val="002060"/>
          <w:sz w:val="16"/>
          <w:szCs w:val="16"/>
          <w:shd w:val="clear" w:color="auto" w:fill="FFFFFF"/>
          <w:lang w:eastAsia="zh-CN" w:bidi="hi-IN"/>
        </w:rPr>
        <w:t xml:space="preserve">. e) del GDPR 2016/679. In particolare i trattamenti potranno riguardare: </w:t>
      </w:r>
    </w:p>
    <w:p w14:paraId="19B811EE" w14:textId="77777777" w:rsidR="00EC5F96" w:rsidRPr="00324CC9" w:rsidRDefault="00EC5F96" w:rsidP="00EC5F96">
      <w:pPr>
        <w:keepNext/>
        <w:numPr>
          <w:ilvl w:val="0"/>
          <w:numId w:val="2"/>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la raccolta e la conservazione dei suoi dati personali corredata dalla situazione patrimoniale con l’elenco delle attività e delle passività ai fini dell’avvio del procedimento;</w:t>
      </w:r>
    </w:p>
    <w:p w14:paraId="45948FBB" w14:textId="77777777" w:rsidR="00EC5F96" w:rsidRPr="00324CC9" w:rsidRDefault="00EC5F96" w:rsidP="00EC5F96">
      <w:pPr>
        <w:keepNext/>
        <w:numPr>
          <w:ilvl w:val="0"/>
          <w:numId w:val="2"/>
        </w:numPr>
        <w:suppressAutoHyphens/>
        <w:spacing w:after="0"/>
        <w:jc w:val="both"/>
        <w:rPr>
          <w:rFonts w:cs="Calibri"/>
          <w:b/>
          <w: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la comunicazione, per obblighi di legge, a soggetti terzi quali Gestori della Crisi, derivanti dal rapporto di collaborazione con l’OCC;</w:t>
      </w:r>
    </w:p>
    <w:p w14:paraId="6F5AE294" w14:textId="77777777" w:rsidR="00EC5F96" w:rsidRPr="00324CC9" w:rsidRDefault="00EC5F96" w:rsidP="00EC5F96">
      <w:pPr>
        <w:keepNext/>
        <w:numPr>
          <w:ilvl w:val="0"/>
          <w:numId w:val="2"/>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la nomina di un Gestore della Crisi ai fini dell’accesso alle procedure di composizione della crisi da sovraindebitamento;</w:t>
      </w:r>
    </w:p>
    <w:p w14:paraId="0CB34C51" w14:textId="77777777" w:rsidR="00EC5F96" w:rsidRPr="00324CC9" w:rsidRDefault="00EC5F96" w:rsidP="00EC5F96">
      <w:pPr>
        <w:keepNext/>
        <w:numPr>
          <w:ilvl w:val="0"/>
          <w:numId w:val="2"/>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per l’affidamento dell’incarico di Gestore della Crisi.</w:t>
      </w:r>
    </w:p>
    <w:p w14:paraId="55837F57"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Modalità di trattamento e conservazione</w:t>
      </w:r>
    </w:p>
    <w:p w14:paraId="30B9041F"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Il trattamento sarà svolto in forma automatizzata e/o manuale, nel rispetto di quanto previsto dall’art. 32 del GDPR 2016/679 ad opera di soggetti appositamente incaricati e in ottemperanza a quanto previsto dagli art. 29 GDPR 2016/ 679.</w:t>
      </w:r>
    </w:p>
    <w:p w14:paraId="44DFF918" w14:textId="01183A65"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Le segnaliamo che, nel rispetto dei principi di liceità, limitazione delle finalità e minimizzazione dei dati, ai sensi dell’art. 5 GDPR 2016/679,  i Dati Personali da Lei conferiti saranno conservati per il periodo di tempo necessario per il conseguimento delle finalità per le quali sono raccolti e trattati e in conformità alle disposizioni fornite dalla </w:t>
      </w:r>
      <w:r w:rsidRPr="00BF3AB5">
        <w:rPr>
          <w:rFonts w:cs="Calibri"/>
          <w:bCs/>
          <w:color w:val="002060"/>
          <w:sz w:val="16"/>
          <w:szCs w:val="16"/>
          <w:shd w:val="clear" w:color="auto" w:fill="FFFFFF"/>
          <w:lang w:eastAsia="zh-CN" w:bidi="hi-IN"/>
        </w:rPr>
        <w:t>Soprintendenza archivistica e bibliografica del Lazio, secondo quanto previsto dal</w:t>
      </w:r>
      <w:r w:rsidRPr="00BF3AB5">
        <w:rPr>
          <w:rFonts w:eastAsia="Times New Roman" w:cs="Calibri"/>
          <w:bCs/>
          <w:color w:val="000000"/>
          <w:sz w:val="16"/>
          <w:szCs w:val="16"/>
          <w:lang w:eastAsia="it-IT"/>
        </w:rPr>
        <w:t xml:space="preserve"> </w:t>
      </w:r>
      <w:r w:rsidRPr="00BF3AB5">
        <w:rPr>
          <w:rFonts w:cs="Calibri"/>
          <w:bCs/>
          <w:color w:val="002060"/>
          <w:sz w:val="16"/>
          <w:szCs w:val="16"/>
          <w:shd w:val="clear" w:color="auto" w:fill="FFFFFF"/>
          <w:lang w:eastAsia="zh-CN" w:bidi="hi-IN"/>
        </w:rPr>
        <w:t>Decreto del Presidente della Repubblica 30 settembre 1963, n. 1409 “</w:t>
      </w:r>
      <w:r w:rsidRPr="00BF3AB5">
        <w:rPr>
          <w:rFonts w:cs="Calibri"/>
          <w:bCs/>
          <w:i/>
          <w:color w:val="002060"/>
          <w:sz w:val="16"/>
          <w:szCs w:val="16"/>
          <w:shd w:val="clear" w:color="auto" w:fill="FFFFFF"/>
          <w:lang w:eastAsia="zh-CN" w:bidi="hi-IN"/>
        </w:rPr>
        <w:t>Norme relative all'ordinamento ed al personale degli archivi di Stato</w:t>
      </w:r>
      <w:r w:rsidRPr="00BF3AB5">
        <w:rPr>
          <w:rFonts w:cs="Calibri"/>
          <w:bCs/>
          <w:color w:val="002060"/>
          <w:sz w:val="16"/>
          <w:szCs w:val="16"/>
          <w:shd w:val="clear" w:color="auto" w:fill="FFFFFF"/>
          <w:lang w:eastAsia="zh-CN" w:bidi="hi-IN"/>
        </w:rPr>
        <w:t>”</w:t>
      </w:r>
      <w:r w:rsidRPr="00BF3AB5">
        <w:rPr>
          <w:rFonts w:cs="Calibri"/>
          <w:color w:val="002060"/>
          <w:sz w:val="16"/>
          <w:szCs w:val="16"/>
          <w:shd w:val="clear" w:color="auto" w:fill="FFFFFF"/>
          <w:lang w:eastAsia="zh-CN" w:bidi="hi-IN"/>
        </w:rPr>
        <w:t>.</w:t>
      </w:r>
    </w:p>
    <w:p w14:paraId="5F63F3C5"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Ambito di comunicazione e diffusione</w:t>
      </w:r>
    </w:p>
    <w:p w14:paraId="188BB58B" w14:textId="77777777" w:rsidR="00EC5F96" w:rsidRPr="00324CC9" w:rsidRDefault="00EC5F96" w:rsidP="00EC5F96">
      <w:pPr>
        <w:keepNext/>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I suoi dati non saranno diffusi ma nei casi previsti dalla legge, da regolamenti o per espletare attività connesse con gli scopi istituzionali dell’OCC, potranno essere comunicati, a soggetti terzi quali, a esempio:</w:t>
      </w:r>
    </w:p>
    <w:p w14:paraId="42C05B54" w14:textId="77777777" w:rsidR="00EC5F96" w:rsidRPr="00324CC9" w:rsidRDefault="00EC5F96" w:rsidP="00EC5F96">
      <w:pPr>
        <w:keepNext/>
        <w:numPr>
          <w:ilvl w:val="0"/>
          <w:numId w:val="4"/>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 xml:space="preserve">Professionisti inseriti nell’elenco dei Gestori della Crisi </w:t>
      </w:r>
    </w:p>
    <w:p w14:paraId="687C8A71" w14:textId="77777777" w:rsidR="00EC5F96" w:rsidRPr="00324CC9" w:rsidRDefault="00EC5F96" w:rsidP="00EC5F96">
      <w:pPr>
        <w:keepNext/>
        <w:numPr>
          <w:ilvl w:val="0"/>
          <w:numId w:val="4"/>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Autorità giudiziarie</w:t>
      </w:r>
    </w:p>
    <w:p w14:paraId="0CD80498" w14:textId="77777777" w:rsidR="00EC5F96" w:rsidRPr="00324CC9" w:rsidRDefault="00EC5F96" w:rsidP="00EC5F96">
      <w:pPr>
        <w:keepNext/>
        <w:numPr>
          <w:ilvl w:val="0"/>
          <w:numId w:val="4"/>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Istanti</w:t>
      </w:r>
    </w:p>
    <w:p w14:paraId="483A2E63" w14:textId="67D55D60"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Trasferimento dei dati personali</w:t>
      </w:r>
      <w:r w:rsidR="00E4533C">
        <w:rPr>
          <w:rFonts w:cs="Calibri"/>
          <w:b/>
          <w:color w:val="002060"/>
          <w:sz w:val="16"/>
          <w:szCs w:val="16"/>
          <w:shd w:val="clear" w:color="auto" w:fill="FFFFFF"/>
          <w:lang w:eastAsia="zh-CN" w:bidi="hi-IN"/>
        </w:rPr>
        <w:t xml:space="preserve">: </w:t>
      </w:r>
      <w:r w:rsidRPr="00BF3AB5">
        <w:rPr>
          <w:rFonts w:cs="Calibri"/>
          <w:color w:val="002060"/>
          <w:sz w:val="16"/>
          <w:szCs w:val="16"/>
          <w:shd w:val="clear" w:color="auto" w:fill="FFFFFF"/>
          <w:lang w:eastAsia="zh-CN" w:bidi="hi-IN"/>
        </w:rPr>
        <w:t>Non previsto</w:t>
      </w:r>
    </w:p>
    <w:p w14:paraId="7B126799"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Categorie particolari di dati personali</w:t>
      </w:r>
    </w:p>
    <w:p w14:paraId="0C1D5E68"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L'articolo 9 del Regolamento UE n. 2016/679 identifica alcune categorie di dati meritevoli di ulteriori tutele. Tali dati sono qualificati come “categorie particolari di dati personali” e cioè quei dati che rivelano “</w:t>
      </w:r>
      <w:r w:rsidRPr="00BF3AB5">
        <w:rPr>
          <w:rFonts w:cs="Calibri"/>
          <w:i/>
          <w:color w:val="002060"/>
          <w:sz w:val="16"/>
          <w:szCs w:val="16"/>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BF3AB5">
        <w:rPr>
          <w:rFonts w:cs="Calibri"/>
          <w:color w:val="002060"/>
          <w:sz w:val="16"/>
          <w:szCs w:val="16"/>
          <w:shd w:val="clear" w:color="auto" w:fill="FFFFFF"/>
          <w:lang w:eastAsia="zh-CN" w:bidi="hi-IN"/>
        </w:rPr>
        <w:t>”.</w:t>
      </w:r>
    </w:p>
    <w:p w14:paraId="5DBB7F24"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Non è prevista la raccolta di tale tipologia di dati</w:t>
      </w:r>
    </w:p>
    <w:p w14:paraId="6DB05283" w14:textId="6EBC684C" w:rsidR="00EC5F96" w:rsidRDefault="00EC5F96" w:rsidP="00EC5F96">
      <w:pPr>
        <w:keepNext/>
        <w:spacing w:after="0"/>
        <w:jc w:val="both"/>
        <w:rPr>
          <w:rFonts w:cs="Calibri"/>
          <w:color w:val="002060"/>
          <w:sz w:val="16"/>
          <w:szCs w:val="16"/>
          <w:shd w:val="clear" w:color="auto" w:fill="FFFFFF"/>
          <w:lang w:eastAsia="zh-CN" w:bidi="hi-IN"/>
        </w:rPr>
      </w:pPr>
      <w:r w:rsidRPr="00324CC9">
        <w:rPr>
          <w:rFonts w:cs="Calibri"/>
          <w:b/>
          <w:color w:val="002060"/>
          <w:sz w:val="16"/>
          <w:szCs w:val="16"/>
          <w:shd w:val="clear" w:color="auto" w:fill="FFFFFF"/>
          <w:lang w:eastAsia="zh-CN" w:bidi="hi-IN"/>
        </w:rPr>
        <w:t>Dati personali relativi a condanne penali e reati</w:t>
      </w:r>
      <w:r w:rsidR="00E4533C">
        <w:rPr>
          <w:rFonts w:cs="Calibri"/>
          <w:b/>
          <w:color w:val="002060"/>
          <w:sz w:val="16"/>
          <w:szCs w:val="16"/>
          <w:shd w:val="clear" w:color="auto" w:fill="FFFFFF"/>
          <w:lang w:eastAsia="zh-CN" w:bidi="hi-IN"/>
        </w:rPr>
        <w:t xml:space="preserve">: </w:t>
      </w:r>
      <w:r w:rsidRPr="00324CC9">
        <w:rPr>
          <w:rFonts w:cs="Calibri"/>
          <w:color w:val="002060"/>
          <w:sz w:val="16"/>
          <w:szCs w:val="16"/>
          <w:shd w:val="clear" w:color="auto" w:fill="FFFFFF"/>
          <w:lang w:eastAsia="zh-CN" w:bidi="hi-IN"/>
        </w:rPr>
        <w:t>Non è prevista la raccolta di tale tipologia di dati</w:t>
      </w:r>
    </w:p>
    <w:p w14:paraId="205A62F4"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 xml:space="preserve">Esistenza di un processo decisionale automatizzato, compresa la </w:t>
      </w:r>
      <w:proofErr w:type="spellStart"/>
      <w:r w:rsidRPr="00BF3AB5">
        <w:rPr>
          <w:rFonts w:cs="Calibri"/>
          <w:b/>
          <w:color w:val="002060"/>
          <w:sz w:val="16"/>
          <w:szCs w:val="16"/>
          <w:shd w:val="clear" w:color="auto" w:fill="FFFFFF"/>
          <w:lang w:eastAsia="zh-CN" w:bidi="hi-IN"/>
        </w:rPr>
        <w:t>profilazione</w:t>
      </w:r>
      <w:proofErr w:type="spellEnd"/>
    </w:p>
    <w:p w14:paraId="4692EBC1" w14:textId="0D5C7CE8"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L’Ordine non adotta alcun processo decisionale automatizzato, compresa la </w:t>
      </w:r>
      <w:proofErr w:type="spellStart"/>
      <w:r w:rsidRPr="00BF3AB5">
        <w:rPr>
          <w:rFonts w:cs="Calibri"/>
          <w:color w:val="002060"/>
          <w:sz w:val="16"/>
          <w:szCs w:val="16"/>
          <w:shd w:val="clear" w:color="auto" w:fill="FFFFFF"/>
          <w:lang w:eastAsia="zh-CN" w:bidi="hi-IN"/>
        </w:rPr>
        <w:t>profilazione</w:t>
      </w:r>
      <w:proofErr w:type="spellEnd"/>
      <w:r w:rsidRPr="00BF3AB5">
        <w:rPr>
          <w:rFonts w:cs="Calibri"/>
          <w:color w:val="002060"/>
          <w:sz w:val="16"/>
          <w:szCs w:val="16"/>
          <w:shd w:val="clear" w:color="auto" w:fill="FFFFFF"/>
          <w:lang w:eastAsia="zh-CN" w:bidi="hi-IN"/>
        </w:rPr>
        <w:t>, di cui all’articolo 22, par</w:t>
      </w:r>
      <w:r w:rsidR="00E4533C">
        <w:rPr>
          <w:rFonts w:cs="Calibri"/>
          <w:color w:val="002060"/>
          <w:sz w:val="16"/>
          <w:szCs w:val="16"/>
          <w:shd w:val="clear" w:color="auto" w:fill="FFFFFF"/>
          <w:lang w:eastAsia="zh-CN" w:bidi="hi-IN"/>
        </w:rPr>
        <w:t xml:space="preserve">.1 e 4, del Reg. </w:t>
      </w:r>
      <w:r w:rsidRPr="00BF3AB5">
        <w:rPr>
          <w:rFonts w:cs="Calibri"/>
          <w:color w:val="002060"/>
          <w:sz w:val="16"/>
          <w:szCs w:val="16"/>
          <w:shd w:val="clear" w:color="auto" w:fill="FFFFFF"/>
          <w:lang w:eastAsia="zh-CN" w:bidi="hi-IN"/>
        </w:rPr>
        <w:t>UE n. 679/2016.</w:t>
      </w:r>
    </w:p>
    <w:p w14:paraId="0D6B1F09"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Diritti dell’interessato</w:t>
      </w:r>
    </w:p>
    <w:p w14:paraId="61926087" w14:textId="131DC638"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In ogni momento, Lei potrà esercitare, ai sensi dell’art. 7 del </w:t>
      </w:r>
      <w:proofErr w:type="gramStart"/>
      <w:r w:rsidRPr="00BF3AB5">
        <w:rPr>
          <w:rFonts w:cs="Calibri"/>
          <w:color w:val="002060"/>
          <w:sz w:val="16"/>
          <w:szCs w:val="16"/>
          <w:shd w:val="clear" w:color="auto" w:fill="FFFFFF"/>
          <w:lang w:eastAsia="zh-CN" w:bidi="hi-IN"/>
        </w:rPr>
        <w:t>D.Lgs</w:t>
      </w:r>
      <w:proofErr w:type="gramEnd"/>
      <w:r w:rsidRPr="00BF3AB5">
        <w:rPr>
          <w:rFonts w:cs="Calibri"/>
          <w:color w:val="002060"/>
          <w:sz w:val="16"/>
          <w:szCs w:val="16"/>
          <w:shd w:val="clear" w:color="auto" w:fill="FFFFFF"/>
          <w:lang w:eastAsia="zh-CN" w:bidi="hi-IN"/>
        </w:rPr>
        <w:t>. 196/2003 e d</w:t>
      </w:r>
      <w:r w:rsidR="00CF4FD7">
        <w:rPr>
          <w:rFonts w:cs="Calibri"/>
          <w:color w:val="002060"/>
          <w:sz w:val="16"/>
          <w:szCs w:val="16"/>
          <w:shd w:val="clear" w:color="auto" w:fill="FFFFFF"/>
          <w:lang w:eastAsia="zh-CN" w:bidi="hi-IN"/>
        </w:rPr>
        <w:t>all’</w:t>
      </w:r>
      <w:r w:rsidRPr="00BF3AB5">
        <w:rPr>
          <w:rFonts w:cs="Calibri"/>
          <w:color w:val="002060"/>
          <w:sz w:val="16"/>
          <w:szCs w:val="16"/>
          <w:shd w:val="clear" w:color="auto" w:fill="FFFFFF"/>
          <w:lang w:eastAsia="zh-CN" w:bidi="hi-IN"/>
        </w:rPr>
        <w:t xml:space="preserve"> art</w:t>
      </w:r>
      <w:r w:rsidR="00E4533C">
        <w:rPr>
          <w:rFonts w:cs="Calibri"/>
          <w:color w:val="002060"/>
          <w:sz w:val="16"/>
          <w:szCs w:val="16"/>
          <w:shd w:val="clear" w:color="auto" w:fill="FFFFFF"/>
          <w:lang w:eastAsia="zh-CN" w:bidi="hi-IN"/>
        </w:rPr>
        <w:t xml:space="preserve">. 15 </w:t>
      </w:r>
      <w:r w:rsidR="00CF4FD7">
        <w:rPr>
          <w:rFonts w:cs="Calibri"/>
          <w:color w:val="002060"/>
          <w:sz w:val="16"/>
          <w:szCs w:val="16"/>
          <w:shd w:val="clear" w:color="auto" w:fill="FFFFFF"/>
          <w:lang w:eastAsia="zh-CN" w:bidi="hi-IN"/>
        </w:rPr>
        <w:t>e seguenti</w:t>
      </w:r>
      <w:r w:rsidRPr="00BF3AB5">
        <w:rPr>
          <w:rFonts w:cs="Calibri"/>
          <w:color w:val="002060"/>
          <w:sz w:val="16"/>
          <w:szCs w:val="16"/>
          <w:shd w:val="clear" w:color="auto" w:fill="FFFFFF"/>
          <w:lang w:eastAsia="zh-CN" w:bidi="hi-IN"/>
        </w:rPr>
        <w:t xml:space="preserve"> del Regolamento UE n. 2016/679, il diritto di:</w:t>
      </w:r>
    </w:p>
    <w:p w14:paraId="478E0717"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chiedere la conferma dell’esistenza o meno di propri dati personali;</w:t>
      </w:r>
    </w:p>
    <w:p w14:paraId="2EB2D459"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ottenere le indicazioni circa le finalità del trattamento, le categorie dei dati personali, i destinatari o le categorie di destinatari a cui i dati personali sono stati o saranno comunicati e, quando possibile, il periodo di conservazione;</w:t>
      </w:r>
    </w:p>
    <w:p w14:paraId="1D892FC1"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ottenere la rettifica e la cancellazione dei dati comunque nel rispetto dei vincoli normativi;</w:t>
      </w:r>
    </w:p>
    <w:p w14:paraId="32F9B54A"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ottenere la limitazione del trattamento comunque nel rispetto dei vincoli normativi;</w:t>
      </w:r>
    </w:p>
    <w:p w14:paraId="7B48497F" w14:textId="660ED854" w:rsidR="009A0842" w:rsidRPr="00E4533C" w:rsidRDefault="00EC5F96" w:rsidP="009A0842">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E4533C">
        <w:rPr>
          <w:rFonts w:cs="Calibri"/>
          <w:color w:val="002060"/>
          <w:sz w:val="16"/>
          <w:szCs w:val="16"/>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 comunque nel rispetto dei vincoli normativi;</w:t>
      </w:r>
    </w:p>
    <w:p w14:paraId="684B247F"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chiedere al titolare del trattamento l’accesso ai dati personali e la rettifica o la cancellazione degli stessi o la limitazione del trattamento che lo riguardano o di opporsi al loro trattamento, oltre al diritto alla portabilità dei dati;</w:t>
      </w:r>
    </w:p>
    <w:p w14:paraId="25C3F7DA"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revocare il consenso in qualsiasi momento senza pregiudicare la liceità del trattamento basata sul consenso prestato prima della revoca;</w:t>
      </w:r>
    </w:p>
    <w:p w14:paraId="55B0976E" w14:textId="2CD8243F" w:rsidR="00EC5F96" w:rsidRPr="00E4533C"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E4533C">
        <w:rPr>
          <w:rFonts w:cs="Calibri"/>
          <w:color w:val="002060"/>
          <w:sz w:val="16"/>
          <w:szCs w:val="16"/>
          <w:shd w:val="clear" w:color="auto" w:fill="FFFFFF"/>
          <w:lang w:eastAsia="zh-CN" w:bidi="hi-IN"/>
        </w:rPr>
        <w:t xml:space="preserve">proporre reclamo a un’autorità di controllo. </w:t>
      </w:r>
    </w:p>
    <w:p w14:paraId="622F6675" w14:textId="7AF35C1A" w:rsidR="00EC5F96" w:rsidRDefault="00EC5F96" w:rsidP="00E4533C">
      <w:pPr>
        <w:keepNext/>
        <w:spacing w:after="0"/>
        <w:jc w:val="both"/>
        <w:rPr>
          <w:sz w:val="18"/>
          <w:szCs w:val="18"/>
        </w:rPr>
      </w:pPr>
      <w:r w:rsidRPr="00BF3AB5">
        <w:rPr>
          <w:rFonts w:cs="Calibri"/>
          <w:color w:val="002060"/>
          <w:sz w:val="16"/>
          <w:szCs w:val="16"/>
          <w:shd w:val="clear" w:color="auto" w:fill="FFFFFF"/>
          <w:lang w:eastAsia="zh-CN" w:bidi="hi-IN"/>
        </w:rPr>
        <w:t xml:space="preserve">Può esercitare i Suoi diritti con richiesta scritta inviata all’attenzione del direttore dell’Ordine, all'indirizzo postale della sede legale o all’indirizzo mail </w:t>
      </w:r>
      <w:hyperlink r:id="rId9" w:history="1">
        <w:r w:rsidRPr="00BF3AB5">
          <w:rPr>
            <w:rStyle w:val="Collegamentoipertestuale"/>
            <w:rFonts w:cs="Calibri"/>
            <w:sz w:val="16"/>
            <w:szCs w:val="16"/>
            <w:shd w:val="clear" w:color="auto" w:fill="FFFFFF"/>
            <w:lang w:eastAsia="zh-CN" w:bidi="hi-IN"/>
          </w:rPr>
          <w:t>direzione@odcec.roma.it</w:t>
        </w:r>
      </w:hyperlink>
      <w:r w:rsidRPr="00BF3AB5">
        <w:rPr>
          <w:rFonts w:cs="Calibri"/>
          <w:color w:val="002060"/>
          <w:sz w:val="16"/>
          <w:szCs w:val="16"/>
          <w:shd w:val="clear" w:color="auto" w:fill="FFFFFF"/>
          <w:lang w:eastAsia="zh-CN" w:bidi="hi-IN"/>
        </w:rPr>
        <w:t xml:space="preserve"> .</w:t>
      </w:r>
    </w:p>
    <w:p w14:paraId="4F7A7058" w14:textId="77777777" w:rsidR="00EC5F96" w:rsidRPr="00B25F09" w:rsidRDefault="00EC5F96" w:rsidP="00B25F09">
      <w:pPr>
        <w:pStyle w:val="Default"/>
        <w:rPr>
          <w:rFonts w:asciiTheme="minorHAnsi" w:hAnsiTheme="minorHAnsi"/>
          <w:color w:val="auto"/>
          <w:sz w:val="18"/>
          <w:szCs w:val="18"/>
        </w:rPr>
      </w:pPr>
    </w:p>
    <w:sectPr w:rsidR="00EC5F96" w:rsidRPr="00B25F09" w:rsidSect="00B21278">
      <w:headerReference w:type="default" r:id="rId10"/>
      <w:footerReference w:type="default" r:id="rId11"/>
      <w:footerReference w:type="first" r:id="rId12"/>
      <w:pgSz w:w="11906" w:h="16838"/>
      <w:pgMar w:top="709" w:right="1134" w:bottom="1134" w:left="1134" w:header="708"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4E4CD" w14:textId="77777777" w:rsidR="0007216A" w:rsidRDefault="0007216A" w:rsidP="00EC5F96">
      <w:pPr>
        <w:spacing w:after="0" w:line="240" w:lineRule="auto"/>
      </w:pPr>
      <w:r>
        <w:separator/>
      </w:r>
    </w:p>
  </w:endnote>
  <w:endnote w:type="continuationSeparator" w:id="0">
    <w:p w14:paraId="60C75A17" w14:textId="77777777" w:rsidR="0007216A" w:rsidRDefault="0007216A" w:rsidP="00EC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9D5B" w14:textId="19936B9E" w:rsidR="00012945" w:rsidRDefault="00012945">
    <w:pPr>
      <w:pStyle w:val="Pidipagina"/>
    </w:pPr>
    <w:r>
      <w:t>M 08.07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5E2C5" w14:textId="2BBADC20" w:rsidR="00012945" w:rsidRDefault="00012945">
    <w:pPr>
      <w:pStyle w:val="Pidipagina"/>
    </w:pPr>
    <w:r>
      <w:t>M 08.07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58E6F" w14:textId="77777777" w:rsidR="0007216A" w:rsidRDefault="0007216A" w:rsidP="00EC5F96">
      <w:pPr>
        <w:spacing w:after="0" w:line="240" w:lineRule="auto"/>
      </w:pPr>
      <w:r>
        <w:separator/>
      </w:r>
    </w:p>
  </w:footnote>
  <w:footnote w:type="continuationSeparator" w:id="0">
    <w:p w14:paraId="7C6050D4" w14:textId="77777777" w:rsidR="0007216A" w:rsidRDefault="0007216A" w:rsidP="00EC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E4D0" w14:textId="18379206" w:rsidR="00012945" w:rsidRDefault="00012945" w:rsidP="00EC5F96">
    <w:pPr>
      <w:pStyle w:val="Intestazione"/>
    </w:pPr>
    <w:r w:rsidRPr="00500E91">
      <w:rPr>
        <w:i/>
        <w:noProof/>
        <w:lang w:eastAsia="it-IT"/>
      </w:rPr>
      <w:drawing>
        <wp:inline distT="0" distB="0" distL="0" distR="0" wp14:anchorId="300E642F" wp14:editId="00C1BDA4">
          <wp:extent cx="1400810" cy="30480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810" cy="304800"/>
                  </a:xfrm>
                  <a:prstGeom prst="rect">
                    <a:avLst/>
                  </a:prstGeom>
                  <a:noFill/>
                  <a:ln>
                    <a:noFill/>
                  </a:ln>
                </pic:spPr>
              </pic:pic>
            </a:graphicData>
          </a:graphic>
        </wp:inline>
      </w:drawing>
    </w:r>
    <w:r>
      <w:rPr>
        <w:b/>
        <w:i/>
        <w:noProof/>
        <w:sz w:val="28"/>
      </w:rPr>
      <w:tab/>
      <w:t>Informativa ai sensi art. 13 GDPR 2016/679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BC5"/>
    <w:multiLevelType w:val="hybridMultilevel"/>
    <w:tmpl w:val="135E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C43EC7"/>
    <w:multiLevelType w:val="hybridMultilevel"/>
    <w:tmpl w:val="5B3A5AD6"/>
    <w:lvl w:ilvl="0" w:tplc="49DCCEE2">
      <w:start w:val="1"/>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63F628F7"/>
    <w:multiLevelType w:val="hybridMultilevel"/>
    <w:tmpl w:val="388812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377508"/>
    <w:multiLevelType w:val="hybridMultilevel"/>
    <w:tmpl w:val="B4C80592"/>
    <w:lvl w:ilvl="0" w:tplc="C7BC09D0">
      <w:start w:val="198"/>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89"/>
    <w:rsid w:val="00012945"/>
    <w:rsid w:val="0007216A"/>
    <w:rsid w:val="000825A2"/>
    <w:rsid w:val="000C5B39"/>
    <w:rsid w:val="00184279"/>
    <w:rsid w:val="00217780"/>
    <w:rsid w:val="00270136"/>
    <w:rsid w:val="00277341"/>
    <w:rsid w:val="00324CC9"/>
    <w:rsid w:val="00367647"/>
    <w:rsid w:val="003F6B1A"/>
    <w:rsid w:val="00433469"/>
    <w:rsid w:val="0047780F"/>
    <w:rsid w:val="0048400A"/>
    <w:rsid w:val="004B38CC"/>
    <w:rsid w:val="004E7A24"/>
    <w:rsid w:val="005100C8"/>
    <w:rsid w:val="00573B4F"/>
    <w:rsid w:val="006E3E8B"/>
    <w:rsid w:val="00706AF8"/>
    <w:rsid w:val="007A269A"/>
    <w:rsid w:val="007E5B94"/>
    <w:rsid w:val="00801946"/>
    <w:rsid w:val="008408C9"/>
    <w:rsid w:val="008539EC"/>
    <w:rsid w:val="00894A01"/>
    <w:rsid w:val="008A0368"/>
    <w:rsid w:val="0090372D"/>
    <w:rsid w:val="009344AD"/>
    <w:rsid w:val="009704B7"/>
    <w:rsid w:val="00987C77"/>
    <w:rsid w:val="009A0842"/>
    <w:rsid w:val="009B7423"/>
    <w:rsid w:val="00A357C7"/>
    <w:rsid w:val="00B11D53"/>
    <w:rsid w:val="00B21278"/>
    <w:rsid w:val="00B25F09"/>
    <w:rsid w:val="00B9524C"/>
    <w:rsid w:val="00B95926"/>
    <w:rsid w:val="00BB6DC4"/>
    <w:rsid w:val="00C235EC"/>
    <w:rsid w:val="00C95877"/>
    <w:rsid w:val="00CD0FF2"/>
    <w:rsid w:val="00CF4FD7"/>
    <w:rsid w:val="00D34A17"/>
    <w:rsid w:val="00D42C23"/>
    <w:rsid w:val="00DF3F43"/>
    <w:rsid w:val="00E02B7B"/>
    <w:rsid w:val="00E36FB4"/>
    <w:rsid w:val="00E4533C"/>
    <w:rsid w:val="00EA6602"/>
    <w:rsid w:val="00EC5F96"/>
    <w:rsid w:val="00F00089"/>
    <w:rsid w:val="00F577E9"/>
    <w:rsid w:val="00F60DDF"/>
    <w:rsid w:val="00F740A8"/>
    <w:rsid w:val="00FE43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4CD0"/>
  <w15:docId w15:val="{41D1131C-EBE1-49DB-9140-5E04FC8A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0008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0089"/>
    <w:rPr>
      <w:rFonts w:asciiTheme="majorHAnsi" w:eastAsiaTheme="majorEastAsia" w:hAnsiTheme="majorHAnsi" w:cstheme="majorBidi"/>
      <w:b/>
      <w:bCs/>
      <w:color w:val="365F91" w:themeColor="accent1" w:themeShade="BF"/>
      <w:sz w:val="28"/>
      <w:szCs w:val="28"/>
      <w:lang w:eastAsia="it-IT"/>
    </w:rPr>
  </w:style>
  <w:style w:type="paragraph" w:customStyle="1" w:styleId="Default">
    <w:name w:val="Default"/>
    <w:rsid w:val="00F00089"/>
    <w:pPr>
      <w:autoSpaceDE w:val="0"/>
      <w:autoSpaceDN w:val="0"/>
      <w:adjustRightInd w:val="0"/>
      <w:spacing w:after="0" w:line="240" w:lineRule="auto"/>
    </w:pPr>
    <w:rPr>
      <w:rFonts w:ascii="Arial" w:hAnsi="Arial" w:cs="Arial"/>
      <w:color w:val="000000"/>
      <w:sz w:val="24"/>
      <w:szCs w:val="24"/>
    </w:rPr>
  </w:style>
  <w:style w:type="paragraph" w:customStyle="1" w:styleId="CM12">
    <w:name w:val="CM12"/>
    <w:basedOn w:val="Default"/>
    <w:next w:val="Default"/>
    <w:uiPriority w:val="99"/>
    <w:rsid w:val="00F00089"/>
    <w:rPr>
      <w:color w:val="auto"/>
    </w:rPr>
  </w:style>
  <w:style w:type="paragraph" w:customStyle="1" w:styleId="CM3">
    <w:name w:val="CM3"/>
    <w:basedOn w:val="Default"/>
    <w:next w:val="Default"/>
    <w:uiPriority w:val="99"/>
    <w:rsid w:val="00F00089"/>
    <w:pPr>
      <w:spacing w:line="231" w:lineRule="atLeast"/>
    </w:pPr>
    <w:rPr>
      <w:color w:val="auto"/>
    </w:rPr>
  </w:style>
  <w:style w:type="paragraph" w:customStyle="1" w:styleId="CM13">
    <w:name w:val="CM13"/>
    <w:basedOn w:val="Default"/>
    <w:next w:val="Default"/>
    <w:uiPriority w:val="99"/>
    <w:rsid w:val="00F00089"/>
    <w:rPr>
      <w:color w:val="auto"/>
    </w:rPr>
  </w:style>
  <w:style w:type="paragraph" w:styleId="Intestazione">
    <w:name w:val="header"/>
    <w:basedOn w:val="Normale"/>
    <w:link w:val="IntestazioneCarattere"/>
    <w:uiPriority w:val="99"/>
    <w:unhideWhenUsed/>
    <w:rsid w:val="00EC5F96"/>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EC5F96"/>
    <w:rPr>
      <w:rFonts w:ascii="Calibri" w:eastAsia="Calibri" w:hAnsi="Calibri" w:cs="Times New Roman"/>
    </w:rPr>
  </w:style>
  <w:style w:type="paragraph" w:styleId="Pidipagina">
    <w:name w:val="footer"/>
    <w:basedOn w:val="Normale"/>
    <w:link w:val="PidipaginaCarattere"/>
    <w:uiPriority w:val="99"/>
    <w:unhideWhenUsed/>
    <w:rsid w:val="00EC5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5F96"/>
  </w:style>
  <w:style w:type="character" w:styleId="Collegamentoipertestuale">
    <w:name w:val="Hyperlink"/>
    <w:rsid w:val="00EC5F96"/>
    <w:rPr>
      <w:color w:val="0000FF"/>
      <w:u w:val="single"/>
    </w:rPr>
  </w:style>
  <w:style w:type="paragraph" w:styleId="Testofumetto">
    <w:name w:val="Balloon Text"/>
    <w:basedOn w:val="Normale"/>
    <w:link w:val="TestofumettoCarattere"/>
    <w:uiPriority w:val="99"/>
    <w:semiHidden/>
    <w:unhideWhenUsed/>
    <w:rsid w:val="00324C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C9"/>
    <w:rPr>
      <w:rFonts w:ascii="Tahoma" w:hAnsi="Tahoma" w:cs="Tahoma"/>
      <w:sz w:val="16"/>
      <w:szCs w:val="16"/>
    </w:rPr>
  </w:style>
  <w:style w:type="character" w:styleId="Collegamentovisitato">
    <w:name w:val="FollowedHyperlink"/>
    <w:basedOn w:val="Carpredefinitoparagrafo"/>
    <w:uiPriority w:val="99"/>
    <w:semiHidden/>
    <w:unhideWhenUsed/>
    <w:rsid w:val="00184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cec.dpo@avver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dcec.roma.it/files/2024_Files/OCC/Elenco_dei_Gestori_OCC_-_agg.to_al_10_settembre_2024.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rezione@odcec.rom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1577</Words>
  <Characters>8990</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Ordine dei Dottori e Commercialisti di Roma</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Ragno</dc:creator>
  <cp:lastModifiedBy>Simona Ramponi</cp:lastModifiedBy>
  <cp:revision>17</cp:revision>
  <cp:lastPrinted>2022-11-14T11:45:00Z</cp:lastPrinted>
  <dcterms:created xsi:type="dcterms:W3CDTF">2022-05-20T11:53:00Z</dcterms:created>
  <dcterms:modified xsi:type="dcterms:W3CDTF">2025-09-18T10:06:00Z</dcterms:modified>
</cp:coreProperties>
</file>